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DD" w:rsidRDefault="00C8484D" w:rsidP="005C46DD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drawing>
          <wp:inline distT="0" distB="0" distL="0" distR="0">
            <wp:extent cx="929148" cy="929148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-College Seal B &amp;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44" cy="9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4D" w:rsidRPr="00C8484D" w:rsidRDefault="00C8484D" w:rsidP="005C46DD">
      <w:pPr>
        <w:spacing w:after="0"/>
        <w:jc w:val="center"/>
        <w:rPr>
          <w:rFonts w:cs="Times New Roman"/>
          <w:b/>
          <w:sz w:val="12"/>
          <w:szCs w:val="12"/>
        </w:rPr>
      </w:pPr>
    </w:p>
    <w:p w:rsidR="005C46DD" w:rsidRPr="005C46DD" w:rsidRDefault="005C46DD" w:rsidP="005C46DD">
      <w:pPr>
        <w:spacing w:after="0"/>
        <w:jc w:val="center"/>
        <w:rPr>
          <w:rFonts w:cs="Times New Roman"/>
          <w:b/>
          <w:sz w:val="36"/>
          <w:szCs w:val="36"/>
        </w:rPr>
      </w:pPr>
      <w:r w:rsidRPr="005C46DD">
        <w:rPr>
          <w:rFonts w:cs="Times New Roman"/>
          <w:b/>
          <w:sz w:val="36"/>
          <w:szCs w:val="36"/>
        </w:rPr>
        <w:t>YCCC Strategic Planning 2015-</w:t>
      </w:r>
      <w:r w:rsidR="007671F1">
        <w:rPr>
          <w:rFonts w:cs="Times New Roman"/>
          <w:b/>
          <w:sz w:val="36"/>
          <w:szCs w:val="36"/>
        </w:rPr>
        <w:t>20</w:t>
      </w:r>
      <w:r w:rsidRPr="005C46DD">
        <w:rPr>
          <w:rFonts w:cs="Times New Roman"/>
          <w:b/>
          <w:sz w:val="36"/>
          <w:szCs w:val="36"/>
        </w:rPr>
        <w:t>16:</w:t>
      </w:r>
    </w:p>
    <w:p w:rsidR="005C46DD" w:rsidRPr="007671F1" w:rsidRDefault="005C46DD" w:rsidP="005C46DD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7671F1">
        <w:rPr>
          <w:rFonts w:cs="Times New Roman"/>
          <w:b/>
          <w:i/>
          <w:sz w:val="32"/>
          <w:szCs w:val="32"/>
        </w:rPr>
        <w:t>Aligning 2014-2019 YCCC “Directions and Actions” with the MCCS</w:t>
      </w:r>
    </w:p>
    <w:p w:rsidR="005C46DD" w:rsidRDefault="005C46DD" w:rsidP="005C46DD">
      <w:pPr>
        <w:spacing w:after="0"/>
        <w:rPr>
          <w:rFonts w:cs="Times New Roman"/>
          <w:b/>
          <w:sz w:val="28"/>
          <w:szCs w:val="28"/>
        </w:rPr>
      </w:pPr>
    </w:p>
    <w:p w:rsidR="005C46DD" w:rsidRDefault="005C46DD" w:rsidP="005C46D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A. Connecting</w:t>
      </w:r>
      <w:r w:rsidRPr="005C46DD">
        <w:rPr>
          <w:rFonts w:cs="Times New Roman"/>
          <w:b/>
          <w:sz w:val="28"/>
          <w:szCs w:val="28"/>
        </w:rPr>
        <w:t xml:space="preserve"> Previous and Current MCCS Strategic Plan</w:t>
      </w:r>
      <w:r>
        <w:rPr>
          <w:rFonts w:cs="Times New Roman"/>
          <w:b/>
          <w:sz w:val="28"/>
          <w:szCs w:val="28"/>
        </w:rPr>
        <w:t>ning</w:t>
      </w:r>
      <w:r w:rsidRPr="005C46DD">
        <w:rPr>
          <w:rFonts w:cs="Times New Roman"/>
          <w:b/>
          <w:sz w:val="28"/>
          <w:szCs w:val="28"/>
        </w:rPr>
        <w:t xml:space="preserve"> (SP) Goals</w:t>
      </w:r>
    </w:p>
    <w:p w:rsidR="006B44AB" w:rsidRPr="006B44AB" w:rsidRDefault="006B44AB" w:rsidP="005C46DD">
      <w:pPr>
        <w:spacing w:after="0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680"/>
        <w:gridCol w:w="4248"/>
      </w:tblGrid>
      <w:tr w:rsidR="00A112AC" w:rsidTr="005C46DD">
        <w:trPr>
          <w:trHeight w:val="395"/>
        </w:trPr>
        <w:tc>
          <w:tcPr>
            <w:tcW w:w="540" w:type="dxa"/>
            <w:vAlign w:val="center"/>
          </w:tcPr>
          <w:p w:rsidR="00A112AC" w:rsidRDefault="00A112AC" w:rsidP="005C46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680" w:type="dxa"/>
            <w:vAlign w:val="center"/>
          </w:tcPr>
          <w:p w:rsidR="00A112AC" w:rsidRPr="00A112AC" w:rsidRDefault="00A112AC" w:rsidP="005C46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Current</w:t>
            </w:r>
            <w:r w:rsidRPr="00A112AC">
              <w:rPr>
                <w:rFonts w:cs="Times New Roman"/>
                <w:b/>
                <w:sz w:val="24"/>
                <w:szCs w:val="24"/>
              </w:rPr>
              <w:t xml:space="preserve"> MCCS </w:t>
            </w:r>
            <w:r>
              <w:rPr>
                <w:rFonts w:cs="Times New Roman"/>
                <w:b/>
                <w:sz w:val="24"/>
                <w:szCs w:val="24"/>
              </w:rPr>
              <w:t>SP</w:t>
            </w:r>
            <w:r w:rsidRPr="00A112AC">
              <w:rPr>
                <w:rFonts w:cs="Times New Roman"/>
                <w:b/>
                <w:sz w:val="24"/>
                <w:szCs w:val="24"/>
              </w:rPr>
              <w:t xml:space="preserve"> Goals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112AC" w:rsidRPr="00A112AC" w:rsidRDefault="00A112AC" w:rsidP="005C46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12AC">
              <w:rPr>
                <w:rFonts w:cs="Times New Roman"/>
                <w:b/>
                <w:sz w:val="24"/>
                <w:szCs w:val="24"/>
              </w:rPr>
              <w:t xml:space="preserve">Corresponding </w:t>
            </w:r>
            <w:r w:rsidRPr="00A112AC">
              <w:rPr>
                <w:rFonts w:cs="Times New Roman"/>
                <w:b/>
                <w:sz w:val="24"/>
                <w:szCs w:val="24"/>
              </w:rPr>
              <w:t xml:space="preserve">Previous MCCS </w:t>
            </w:r>
            <w:r>
              <w:rPr>
                <w:rFonts w:cs="Times New Roman"/>
                <w:b/>
                <w:sz w:val="24"/>
                <w:szCs w:val="24"/>
              </w:rPr>
              <w:t>SP</w:t>
            </w:r>
            <w:r w:rsidRPr="00A112AC">
              <w:rPr>
                <w:rFonts w:cs="Times New Roman"/>
                <w:b/>
                <w:sz w:val="24"/>
                <w:szCs w:val="24"/>
              </w:rPr>
              <w:t xml:space="preserve"> Goals</w:t>
            </w:r>
          </w:p>
        </w:tc>
      </w:tr>
      <w:tr w:rsidR="00A112AC" w:rsidTr="005C46DD">
        <w:trPr>
          <w:trHeight w:val="1070"/>
        </w:trPr>
        <w:tc>
          <w:tcPr>
            <w:tcW w:w="540" w:type="dxa"/>
            <w:vAlign w:val="center"/>
          </w:tcPr>
          <w:p w:rsidR="00A112AC" w:rsidRDefault="00A112AC" w:rsidP="005C46DD">
            <w:pPr>
              <w:jc w:val="center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A112AC" w:rsidRPr="005C46DD" w:rsidRDefault="00A112AC" w:rsidP="005C46DD">
            <w:pPr>
              <w:rPr>
                <w:rFonts w:cs="Times New Roman"/>
              </w:rPr>
            </w:pPr>
            <w:r w:rsidRPr="005C46DD">
              <w:rPr>
                <w:rFonts w:cs="Wingdings"/>
              </w:rPr>
              <w:t>Achieve student success through improved persistence, transfer, graduation, and employment performance.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112AC" w:rsidRPr="005C46DD" w:rsidRDefault="005C46DD" w:rsidP="005C46DD">
            <w:pPr>
              <w:rPr>
                <w:rFonts w:cs="Times New Roman"/>
              </w:rPr>
            </w:pPr>
            <w:r w:rsidRPr="005C46DD">
              <w:rPr>
                <w:rFonts w:cs="Times New Roman"/>
                <w:u w:val="single"/>
              </w:rPr>
              <w:t>G</w:t>
            </w:r>
            <w:r w:rsidR="00A112AC" w:rsidRPr="005C46DD">
              <w:rPr>
                <w:rFonts w:cs="Times New Roman"/>
                <w:u w:val="single"/>
              </w:rPr>
              <w:t>3</w:t>
            </w:r>
            <w:r w:rsidR="00A112AC" w:rsidRPr="005C46DD">
              <w:rPr>
                <w:rFonts w:cs="Times New Roman"/>
              </w:rPr>
              <w:t>: Increase student success</w:t>
            </w:r>
          </w:p>
          <w:p w:rsidR="005C46DD" w:rsidRPr="005C46DD" w:rsidRDefault="005C46DD" w:rsidP="005C46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C46DD">
              <w:rPr>
                <w:rFonts w:cs="Times New Roman"/>
                <w:u w:val="single"/>
              </w:rPr>
              <w:t>G</w:t>
            </w:r>
            <w:r w:rsidRPr="005C46DD">
              <w:rPr>
                <w:rFonts w:cs="Times New Roman"/>
                <w:u w:val="single"/>
              </w:rPr>
              <w:t>4</w:t>
            </w:r>
            <w:r w:rsidRPr="005C46DD">
              <w:rPr>
                <w:rFonts w:cs="Times New Roman"/>
              </w:rPr>
              <w:t>: Expand transfer opportunities for students, into and o</w:t>
            </w:r>
            <w:r>
              <w:rPr>
                <w:rFonts w:cs="Times New Roman"/>
              </w:rPr>
              <w:t>ut of, the colleges of the MCCS</w:t>
            </w:r>
          </w:p>
        </w:tc>
      </w:tr>
      <w:tr w:rsidR="00A112AC" w:rsidTr="00623024">
        <w:trPr>
          <w:trHeight w:val="647"/>
        </w:trPr>
        <w:tc>
          <w:tcPr>
            <w:tcW w:w="540" w:type="dxa"/>
            <w:vAlign w:val="center"/>
          </w:tcPr>
          <w:p w:rsidR="00A112AC" w:rsidRDefault="00A112AC" w:rsidP="005C46DD">
            <w:pPr>
              <w:jc w:val="center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A112AC" w:rsidRPr="005C46DD" w:rsidRDefault="00A112AC" w:rsidP="005C46DD">
            <w:pPr>
              <w:rPr>
                <w:rFonts w:cs="Times New Roman"/>
              </w:rPr>
            </w:pPr>
            <w:r w:rsidRPr="005C46DD">
              <w:rPr>
                <w:rFonts w:cs="Wingdings"/>
              </w:rPr>
              <w:t>Support economic and workforce development.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112AC" w:rsidRPr="005C46DD" w:rsidRDefault="005C46DD" w:rsidP="005C46DD">
            <w:pPr>
              <w:rPr>
                <w:rFonts w:cs="Times New Roman"/>
              </w:rPr>
            </w:pPr>
            <w:r w:rsidRPr="005C46DD">
              <w:rPr>
                <w:rFonts w:cs="Times New Roman"/>
                <w:u w:val="single"/>
              </w:rPr>
              <w:t>G</w:t>
            </w:r>
            <w:r w:rsidRPr="005C46DD">
              <w:rPr>
                <w:rFonts w:cs="Times New Roman"/>
                <w:u w:val="single"/>
              </w:rPr>
              <w:t>6</w:t>
            </w:r>
            <w:r w:rsidRPr="005C46DD">
              <w:rPr>
                <w:rFonts w:cs="Times New Roman"/>
              </w:rPr>
              <w:t>: Support economic development</w:t>
            </w:r>
          </w:p>
        </w:tc>
      </w:tr>
      <w:tr w:rsidR="00A112AC" w:rsidTr="005C46DD">
        <w:trPr>
          <w:trHeight w:val="980"/>
        </w:trPr>
        <w:tc>
          <w:tcPr>
            <w:tcW w:w="540" w:type="dxa"/>
            <w:vAlign w:val="center"/>
          </w:tcPr>
          <w:p w:rsidR="00A112AC" w:rsidRDefault="00A112AC" w:rsidP="005C46DD">
            <w:pPr>
              <w:jc w:val="center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112AC" w:rsidRPr="005C46DD" w:rsidRDefault="00A112AC" w:rsidP="005C46DD">
            <w:pPr>
              <w:rPr>
                <w:rFonts w:cs="Wingdings"/>
              </w:rPr>
            </w:pPr>
            <w:r w:rsidRPr="005C46DD">
              <w:rPr>
                <w:rFonts w:cs="Wingdings"/>
              </w:rPr>
              <w:t>Invest in college classroom equipment</w:t>
            </w:r>
            <w:r w:rsidRPr="005C46DD">
              <w:rPr>
                <w:rFonts w:cs="Wingdings"/>
              </w:rPr>
              <w:t xml:space="preserve">, </w:t>
            </w:r>
            <w:r w:rsidRPr="005C46DD">
              <w:rPr>
                <w:rFonts w:cs="Wingdings"/>
              </w:rPr>
              <w:t>facilities, and programs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C46DD" w:rsidRPr="005C46DD" w:rsidRDefault="005C46DD" w:rsidP="005C46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C46DD">
              <w:rPr>
                <w:rFonts w:cs="Times New Roman"/>
                <w:u w:val="single"/>
              </w:rPr>
              <w:t>G</w:t>
            </w:r>
            <w:r w:rsidRPr="005C46DD">
              <w:rPr>
                <w:rFonts w:cs="Times New Roman"/>
                <w:u w:val="single"/>
              </w:rPr>
              <w:t>1</w:t>
            </w:r>
            <w:r w:rsidRPr="005C46DD">
              <w:rPr>
                <w:rFonts w:cs="Times New Roman"/>
              </w:rPr>
              <w:t>: Enhance quality at each institution</w:t>
            </w:r>
          </w:p>
          <w:p w:rsidR="00A112AC" w:rsidRPr="005C46DD" w:rsidRDefault="00A112AC" w:rsidP="005C46DD">
            <w:pPr>
              <w:rPr>
                <w:rFonts w:cs="Times New Roman"/>
              </w:rPr>
            </w:pPr>
          </w:p>
        </w:tc>
      </w:tr>
      <w:tr w:rsidR="00A112AC" w:rsidTr="005C46DD">
        <w:trPr>
          <w:trHeight w:val="980"/>
        </w:trPr>
        <w:tc>
          <w:tcPr>
            <w:tcW w:w="540" w:type="dxa"/>
            <w:vAlign w:val="center"/>
          </w:tcPr>
          <w:p w:rsidR="00A112AC" w:rsidRDefault="00A112AC" w:rsidP="005C46DD">
            <w:pPr>
              <w:jc w:val="center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112AC" w:rsidRPr="005C46DD" w:rsidRDefault="00A112AC" w:rsidP="005C46DD">
            <w:pPr>
              <w:rPr>
                <w:rFonts w:cs="Times New Roman"/>
              </w:rPr>
            </w:pPr>
            <w:r w:rsidRPr="005C46DD">
              <w:rPr>
                <w:rFonts w:cs="Wingdings"/>
              </w:rPr>
              <w:t>Maintain a high standard of accountability in all programs and services offered throughout the MCCS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112AC" w:rsidRPr="005C46DD" w:rsidRDefault="005C46DD" w:rsidP="005C46DD">
            <w:pPr>
              <w:rPr>
                <w:rFonts w:cs="Times New Roman"/>
              </w:rPr>
            </w:pPr>
            <w:r w:rsidRPr="005C46DD">
              <w:rPr>
                <w:rFonts w:cs="Times New Roman"/>
                <w:u w:val="single"/>
              </w:rPr>
              <w:t>G</w:t>
            </w:r>
            <w:r w:rsidRPr="005C46DD">
              <w:rPr>
                <w:rFonts w:cs="Times New Roman"/>
                <w:u w:val="single"/>
              </w:rPr>
              <w:t>5</w:t>
            </w:r>
            <w:r w:rsidRPr="005C46DD">
              <w:rPr>
                <w:rFonts w:cs="Times New Roman"/>
              </w:rPr>
              <w:t>: Maintain a strong higher education presence in rural Maine</w:t>
            </w:r>
          </w:p>
        </w:tc>
      </w:tr>
    </w:tbl>
    <w:p w:rsidR="005C46DD" w:rsidRDefault="005C46DD" w:rsidP="005C4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36135">
        <w:rPr>
          <w:rFonts w:cs="Times New Roman"/>
          <w:sz w:val="24"/>
          <w:szCs w:val="24"/>
        </w:rPr>
        <w:t>Previous G</w:t>
      </w:r>
      <w:r w:rsidRPr="00F36135">
        <w:rPr>
          <w:rFonts w:cs="Times New Roman"/>
          <w:sz w:val="24"/>
          <w:szCs w:val="24"/>
        </w:rPr>
        <w:t xml:space="preserve">2: </w:t>
      </w:r>
      <w:r w:rsidRPr="00F36135">
        <w:rPr>
          <w:rFonts w:cs="Times New Roman"/>
          <w:sz w:val="24"/>
          <w:szCs w:val="24"/>
          <w:u w:val="single"/>
        </w:rPr>
        <w:t>Increase system enrollment to 20,500 by 2018</w:t>
      </w:r>
      <w:r w:rsidRPr="00F36135">
        <w:rPr>
          <w:rFonts w:cs="Times New Roman"/>
          <w:b/>
          <w:sz w:val="24"/>
          <w:szCs w:val="24"/>
        </w:rPr>
        <w:t xml:space="preserve">: </w:t>
      </w:r>
      <w:r w:rsidR="00F36135" w:rsidRPr="00F36135">
        <w:rPr>
          <w:rFonts w:cs="Times New Roman"/>
          <w:b/>
          <w:sz w:val="24"/>
          <w:szCs w:val="24"/>
        </w:rPr>
        <w:t>OMITTED FROM MCCS GOALS</w:t>
      </w:r>
    </w:p>
    <w:p w:rsidR="00F36135" w:rsidRDefault="00F36135" w:rsidP="005C4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F36135" w:rsidRDefault="00C900C7" w:rsidP="005C4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</w:t>
      </w:r>
      <w:r w:rsidRPr="00C900C7">
        <w:rPr>
          <w:rFonts w:cs="Times New Roman"/>
          <w:b/>
          <w:sz w:val="28"/>
          <w:szCs w:val="28"/>
        </w:rPr>
        <w:t xml:space="preserve">. </w:t>
      </w:r>
      <w:r w:rsidRPr="00C900C7">
        <w:rPr>
          <w:rFonts w:cs="Times New Roman"/>
          <w:b/>
          <w:sz w:val="28"/>
          <w:szCs w:val="28"/>
        </w:rPr>
        <w:t xml:space="preserve">Aligning YCCC </w:t>
      </w:r>
      <w:r w:rsidRPr="00C900C7">
        <w:rPr>
          <w:rFonts w:cs="Times New Roman"/>
          <w:b/>
          <w:sz w:val="28"/>
          <w:szCs w:val="28"/>
        </w:rPr>
        <w:t>“Directions and Actions”</w:t>
      </w:r>
      <w:r w:rsidRPr="00C900C7">
        <w:rPr>
          <w:rFonts w:cs="Times New Roman"/>
          <w:b/>
          <w:sz w:val="28"/>
          <w:szCs w:val="28"/>
        </w:rPr>
        <w:t xml:space="preserve"> with MCCS Goals</w:t>
      </w:r>
    </w:p>
    <w:p w:rsidR="00C900C7" w:rsidRDefault="00C900C7" w:rsidP="005C4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B44AB" w:rsidTr="006B44AB">
        <w:tc>
          <w:tcPr>
            <w:tcW w:w="1908" w:type="dxa"/>
          </w:tcPr>
          <w:p w:rsid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Alignment?</w:t>
            </w:r>
          </w:p>
        </w:tc>
        <w:tc>
          <w:tcPr>
            <w:tcW w:w="7668" w:type="dxa"/>
          </w:tcPr>
          <w:p w:rsid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YCCC SP “Directions and Actions”</w:t>
            </w:r>
          </w:p>
        </w:tc>
      </w:tr>
      <w:tr w:rsidR="006B44AB" w:rsidTr="006B44AB">
        <w:tc>
          <w:tcPr>
            <w:tcW w:w="1908" w:type="dxa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B44AB">
              <w:rPr>
                <w:rFonts w:cs="Times New Roman"/>
                <w:sz w:val="24"/>
                <w:szCs w:val="24"/>
              </w:rPr>
              <w:t>Pursue educational excellence</w:t>
            </w:r>
          </w:p>
        </w:tc>
      </w:tr>
      <w:tr w:rsidR="006B44AB" w:rsidTr="006B44AB">
        <w:tc>
          <w:tcPr>
            <w:tcW w:w="1908" w:type="dxa"/>
            <w:tcBorders>
              <w:bottom w:val="single" w:sz="4" w:space="0" w:color="auto"/>
            </w:tcBorders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B44AB">
              <w:rPr>
                <w:rFonts w:cs="Times New Roman"/>
                <w:sz w:val="24"/>
                <w:szCs w:val="24"/>
              </w:rPr>
              <w:t>Promote student success and engagement</w:t>
            </w:r>
          </w:p>
        </w:tc>
      </w:tr>
      <w:tr w:rsidR="006B44AB" w:rsidTr="006B44AB">
        <w:tc>
          <w:tcPr>
            <w:tcW w:w="1908" w:type="dxa"/>
            <w:shd w:val="clear" w:color="auto" w:fill="BFBFBF" w:themeFill="background1" w:themeFillShade="BF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44AB">
              <w:rPr>
                <w:rFonts w:cs="Times New Roman"/>
                <w:b/>
                <w:sz w:val="24"/>
                <w:szCs w:val="24"/>
              </w:rPr>
              <w:t>Needs Work</w:t>
            </w:r>
          </w:p>
        </w:tc>
        <w:tc>
          <w:tcPr>
            <w:tcW w:w="7668" w:type="dxa"/>
            <w:shd w:val="clear" w:color="auto" w:fill="BFBFBF" w:themeFill="background1" w:themeFillShade="BF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B44AB">
              <w:rPr>
                <w:rFonts w:cs="Times New Roman"/>
                <w:sz w:val="24"/>
                <w:szCs w:val="24"/>
              </w:rPr>
              <w:t>Promote enrollment growth and access</w:t>
            </w:r>
          </w:p>
        </w:tc>
      </w:tr>
      <w:tr w:rsidR="006B44AB" w:rsidTr="006B44AB">
        <w:tc>
          <w:tcPr>
            <w:tcW w:w="1908" w:type="dxa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B44AB">
              <w:rPr>
                <w:rFonts w:cs="Times New Roman"/>
                <w:sz w:val="24"/>
                <w:szCs w:val="24"/>
              </w:rPr>
              <w:t>Expand career and workforce development programs</w:t>
            </w:r>
          </w:p>
        </w:tc>
      </w:tr>
      <w:tr w:rsidR="006B44AB" w:rsidTr="006B44AB">
        <w:tc>
          <w:tcPr>
            <w:tcW w:w="1908" w:type="dxa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B44AB">
              <w:rPr>
                <w:rFonts w:cs="Times New Roman"/>
                <w:sz w:val="24"/>
                <w:szCs w:val="24"/>
              </w:rPr>
              <w:t>Ensure resource stewardship and financial stability</w:t>
            </w:r>
          </w:p>
        </w:tc>
      </w:tr>
      <w:tr w:rsidR="006B44AB" w:rsidTr="006B44AB">
        <w:tc>
          <w:tcPr>
            <w:tcW w:w="1908" w:type="dxa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B44AB">
              <w:rPr>
                <w:rFonts w:cs="Times New Roman"/>
                <w:sz w:val="24"/>
                <w:szCs w:val="24"/>
              </w:rPr>
              <w:t>Develop appropria</w:t>
            </w:r>
            <w:r w:rsidRPr="006B44AB">
              <w:rPr>
                <w:rFonts w:cs="Times New Roman"/>
                <w:sz w:val="24"/>
                <w:szCs w:val="24"/>
              </w:rPr>
              <w:t>te technology to support growth</w:t>
            </w:r>
          </w:p>
        </w:tc>
      </w:tr>
      <w:tr w:rsidR="006B44AB" w:rsidTr="006B44AB">
        <w:tc>
          <w:tcPr>
            <w:tcW w:w="1908" w:type="dxa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B44AB">
              <w:rPr>
                <w:rFonts w:cs="Times New Roman"/>
                <w:sz w:val="24"/>
                <w:szCs w:val="24"/>
              </w:rPr>
              <w:t>Develop campus physical environment to support growth</w:t>
            </w:r>
          </w:p>
        </w:tc>
      </w:tr>
      <w:tr w:rsidR="006B44AB" w:rsidTr="006B44AB">
        <w:tc>
          <w:tcPr>
            <w:tcW w:w="1908" w:type="dxa"/>
          </w:tcPr>
          <w:p w:rsidR="006B44AB" w:rsidRPr="006B44AB" w:rsidRDefault="006B44AB" w:rsidP="006B4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668" w:type="dxa"/>
          </w:tcPr>
          <w:p w:rsidR="006B44AB" w:rsidRPr="006B44AB" w:rsidRDefault="006B44AB" w:rsidP="005C46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B44AB">
              <w:rPr>
                <w:rFonts w:cs="Times New Roman"/>
                <w:sz w:val="24"/>
                <w:szCs w:val="24"/>
              </w:rPr>
              <w:t>Promote community outreach</w:t>
            </w:r>
          </w:p>
        </w:tc>
      </w:tr>
    </w:tbl>
    <w:p w:rsidR="00C900C7" w:rsidRPr="005C46DD" w:rsidRDefault="00C900C7" w:rsidP="00C900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23024" w:rsidRDefault="00623024" w:rsidP="005C46DD">
      <w:pPr>
        <w:spacing w:after="0"/>
        <w:rPr>
          <w:rFonts w:cs="Times New Roman"/>
          <w:b/>
          <w:sz w:val="26"/>
          <w:szCs w:val="26"/>
        </w:rPr>
      </w:pPr>
      <w:r w:rsidRPr="00623024">
        <w:rPr>
          <w:rFonts w:cs="Times New Roman"/>
          <w:b/>
          <w:sz w:val="26"/>
          <w:szCs w:val="26"/>
          <w:u w:val="single"/>
        </w:rPr>
        <w:t>Promote enrollment growth and access</w:t>
      </w:r>
      <w:r w:rsidRPr="00623024">
        <w:rPr>
          <w:rFonts w:cs="Times New Roman"/>
          <w:b/>
          <w:sz w:val="26"/>
          <w:szCs w:val="26"/>
        </w:rPr>
        <w:t xml:space="preserve">: </w:t>
      </w:r>
    </w:p>
    <w:p w:rsidR="009D534C" w:rsidRPr="007671F1" w:rsidRDefault="00623024" w:rsidP="005C46DD">
      <w:pPr>
        <w:spacing w:after="0"/>
        <w:rPr>
          <w:sz w:val="26"/>
          <w:szCs w:val="26"/>
        </w:rPr>
      </w:pPr>
      <w:r w:rsidRPr="007671F1">
        <w:rPr>
          <w:rFonts w:cs="Times New Roman"/>
          <w:sz w:val="26"/>
          <w:szCs w:val="26"/>
        </w:rPr>
        <w:t xml:space="preserve">Goal was to increase credit enrollment at YCCC by 50%, </w:t>
      </w:r>
      <w:r w:rsidR="007671F1">
        <w:rPr>
          <w:rFonts w:cs="Times New Roman"/>
          <w:sz w:val="26"/>
          <w:szCs w:val="26"/>
          <w:u w:val="single"/>
        </w:rPr>
        <w:t>this should</w:t>
      </w:r>
      <w:r w:rsidRPr="007671F1">
        <w:rPr>
          <w:rFonts w:cs="Times New Roman"/>
          <w:sz w:val="26"/>
          <w:szCs w:val="26"/>
          <w:u w:val="single"/>
        </w:rPr>
        <w:t xml:space="preserve"> be scaled back</w:t>
      </w:r>
      <w:r w:rsidRPr="007671F1">
        <w:rPr>
          <w:rFonts w:cs="Times New Roman"/>
          <w:sz w:val="26"/>
          <w:szCs w:val="26"/>
        </w:rPr>
        <w:t xml:space="preserve">, </w:t>
      </w:r>
      <w:proofErr w:type="gramStart"/>
      <w:r w:rsidRPr="007671F1">
        <w:rPr>
          <w:rFonts w:cs="Times New Roman"/>
          <w:sz w:val="26"/>
          <w:szCs w:val="26"/>
        </w:rPr>
        <w:t>however</w:t>
      </w:r>
      <w:proofErr w:type="gramEnd"/>
      <w:r w:rsidRPr="007671F1">
        <w:rPr>
          <w:rFonts w:cs="Times New Roman"/>
          <w:sz w:val="26"/>
          <w:szCs w:val="26"/>
        </w:rPr>
        <w:t xml:space="preserve"> some growth is still </w:t>
      </w:r>
      <w:r w:rsidR="007671F1" w:rsidRPr="007671F1">
        <w:rPr>
          <w:rFonts w:cs="Times New Roman"/>
          <w:sz w:val="26"/>
          <w:szCs w:val="26"/>
        </w:rPr>
        <w:t>an</w:t>
      </w:r>
      <w:r w:rsidRPr="007671F1">
        <w:rPr>
          <w:rFonts w:cs="Times New Roman"/>
          <w:sz w:val="26"/>
          <w:szCs w:val="26"/>
        </w:rPr>
        <w:t xml:space="preserve"> YCCC internal goal as evidenced by the pending construction of our new academic building</w:t>
      </w:r>
    </w:p>
    <w:p w:rsidR="009D534C" w:rsidRDefault="009D534C" w:rsidP="009D534C">
      <w:pPr>
        <w:spacing w:after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noProof/>
          <w:sz w:val="36"/>
          <w:szCs w:val="36"/>
        </w:rPr>
        <w:lastRenderedPageBreak/>
        <w:drawing>
          <wp:inline distT="0" distB="0" distL="0" distR="0" wp14:anchorId="278CD312" wp14:editId="608A291C">
            <wp:extent cx="929148" cy="929148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-College Seal B &amp;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44" cy="9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34C" w:rsidRPr="00C8484D" w:rsidRDefault="009D534C" w:rsidP="009D534C">
      <w:pPr>
        <w:spacing w:after="0"/>
        <w:jc w:val="center"/>
        <w:rPr>
          <w:rFonts w:cs="Times New Roman"/>
          <w:b/>
          <w:sz w:val="12"/>
          <w:szCs w:val="12"/>
        </w:rPr>
      </w:pPr>
    </w:p>
    <w:p w:rsidR="007671F1" w:rsidRPr="005C46DD" w:rsidRDefault="009D534C" w:rsidP="007671F1">
      <w:pPr>
        <w:spacing w:after="0"/>
        <w:jc w:val="center"/>
        <w:rPr>
          <w:rFonts w:cs="Times New Roman"/>
          <w:b/>
          <w:sz w:val="36"/>
          <w:szCs w:val="36"/>
        </w:rPr>
      </w:pPr>
      <w:r w:rsidRPr="005C46DD">
        <w:rPr>
          <w:rFonts w:cs="Times New Roman"/>
          <w:b/>
          <w:sz w:val="36"/>
          <w:szCs w:val="36"/>
        </w:rPr>
        <w:t>YCCC Strategic Planning 2015-</w:t>
      </w:r>
      <w:r w:rsidR="007671F1">
        <w:rPr>
          <w:rFonts w:cs="Times New Roman"/>
          <w:b/>
          <w:sz w:val="36"/>
          <w:szCs w:val="36"/>
        </w:rPr>
        <w:t>20</w:t>
      </w:r>
      <w:r w:rsidRPr="005C46DD">
        <w:rPr>
          <w:rFonts w:cs="Times New Roman"/>
          <w:b/>
          <w:sz w:val="36"/>
          <w:szCs w:val="36"/>
        </w:rPr>
        <w:t>16:</w:t>
      </w:r>
    </w:p>
    <w:p w:rsidR="009D534C" w:rsidRPr="007671F1" w:rsidRDefault="009D534C" w:rsidP="009D534C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7671F1">
        <w:rPr>
          <w:rFonts w:cs="Times New Roman"/>
          <w:b/>
          <w:i/>
          <w:sz w:val="32"/>
          <w:szCs w:val="32"/>
        </w:rPr>
        <w:t>Strategic</w:t>
      </w:r>
      <w:r w:rsidR="007671F1" w:rsidRPr="007671F1">
        <w:rPr>
          <w:rFonts w:cs="Times New Roman"/>
          <w:b/>
          <w:i/>
          <w:sz w:val="32"/>
          <w:szCs w:val="32"/>
        </w:rPr>
        <w:t xml:space="preserve"> Planning Committee Membership</w:t>
      </w:r>
    </w:p>
    <w:p w:rsidR="009D534C" w:rsidRDefault="009D534C" w:rsidP="009D534C">
      <w:pPr>
        <w:spacing w:after="0"/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671F1" w:rsidTr="007671F1">
        <w:trPr>
          <w:trHeight w:val="586"/>
        </w:trPr>
        <w:tc>
          <w:tcPr>
            <w:tcW w:w="25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70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Documented Position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Angela Nadeau</w:t>
            </w:r>
          </w:p>
        </w:tc>
        <w:tc>
          <w:tcPr>
            <w:tcW w:w="7038" w:type="dxa"/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Academic Affairs representative, appointed by the Vice President/Dean of Academic Affairs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Dana Petersen</w:t>
            </w:r>
          </w:p>
        </w:tc>
        <w:tc>
          <w:tcPr>
            <w:tcW w:w="7038" w:type="dxa"/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Finance representative, appointed by the Dean of Finance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Brittany Heaward</w:t>
            </w:r>
          </w:p>
        </w:tc>
        <w:tc>
          <w:tcPr>
            <w:tcW w:w="7038" w:type="dxa"/>
            <w:vAlign w:val="center"/>
          </w:tcPr>
          <w:p w:rsidR="007671F1" w:rsidRPr="007671F1" w:rsidRDefault="007671F1" w:rsidP="007671F1">
            <w:pPr>
              <w:ind w:hanging="18"/>
              <w:rPr>
                <w:rFonts w:cs="Times New Roman"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Student Affairs representative, appointed by the Dean of</w:t>
            </w:r>
            <w:r w:rsidRPr="007671F1">
              <w:rPr>
                <w:rFonts w:cs="Times New Roman"/>
                <w:sz w:val="24"/>
                <w:szCs w:val="24"/>
              </w:rPr>
              <w:t xml:space="preserve"> </w:t>
            </w:r>
            <w:r w:rsidRPr="007671F1">
              <w:rPr>
                <w:rFonts w:cs="Times New Roman"/>
                <w:sz w:val="24"/>
                <w:szCs w:val="24"/>
              </w:rPr>
              <w:t xml:space="preserve">Students 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Nicholas Gill</w:t>
            </w:r>
          </w:p>
        </w:tc>
        <w:tc>
          <w:tcPr>
            <w:tcW w:w="7038" w:type="dxa"/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Associate Dean of Institutional Research and Planning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Tami Gower</w:t>
            </w:r>
          </w:p>
        </w:tc>
        <w:tc>
          <w:tcPr>
            <w:tcW w:w="7038" w:type="dxa"/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Faculty Representative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</w:rPr>
              <w:t>Maria Niswonger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Faculty Representative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  <w:highlight w:val="lightGray"/>
              </w:rPr>
              <w:t>VACANT</w:t>
            </w:r>
          </w:p>
        </w:tc>
        <w:tc>
          <w:tcPr>
            <w:tcW w:w="7038" w:type="dxa"/>
            <w:shd w:val="clear" w:color="auto" w:fill="BFBFBF" w:themeFill="background1" w:themeFillShade="BF"/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Staff-selected Representative</w:t>
            </w:r>
          </w:p>
        </w:tc>
      </w:tr>
      <w:tr w:rsidR="007671F1" w:rsidTr="007671F1">
        <w:trPr>
          <w:trHeight w:val="586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671F1" w:rsidRPr="007671F1" w:rsidRDefault="007671F1" w:rsidP="007671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671F1">
              <w:rPr>
                <w:rFonts w:cs="Times New Roman"/>
                <w:b/>
                <w:sz w:val="26"/>
                <w:szCs w:val="26"/>
                <w:highlight w:val="lightGray"/>
              </w:rPr>
              <w:t>VACANT</w:t>
            </w:r>
          </w:p>
        </w:tc>
        <w:tc>
          <w:tcPr>
            <w:tcW w:w="7038" w:type="dxa"/>
            <w:shd w:val="clear" w:color="auto" w:fill="BFBFBF" w:themeFill="background1" w:themeFillShade="BF"/>
            <w:vAlign w:val="center"/>
          </w:tcPr>
          <w:p w:rsidR="007671F1" w:rsidRPr="007671F1" w:rsidRDefault="007671F1" w:rsidP="007671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671F1">
              <w:rPr>
                <w:rFonts w:cs="Times New Roman"/>
                <w:sz w:val="24"/>
                <w:szCs w:val="24"/>
              </w:rPr>
              <w:t>Student Representative</w:t>
            </w:r>
          </w:p>
        </w:tc>
      </w:tr>
    </w:tbl>
    <w:p w:rsidR="009D534C" w:rsidRDefault="009D534C" w:rsidP="005C46DD">
      <w:pPr>
        <w:spacing w:after="0"/>
        <w:rPr>
          <w:rFonts w:cs="Times New Roman"/>
          <w:b/>
          <w:i/>
          <w:sz w:val="26"/>
          <w:szCs w:val="26"/>
        </w:rPr>
      </w:pPr>
    </w:p>
    <w:p w:rsidR="007671F1" w:rsidRPr="007671F1" w:rsidRDefault="007671F1" w:rsidP="005C46DD">
      <w:pPr>
        <w:spacing w:after="0"/>
        <w:rPr>
          <w:sz w:val="28"/>
          <w:szCs w:val="28"/>
        </w:rPr>
      </w:pPr>
      <w:r w:rsidRPr="007671F1">
        <w:rPr>
          <w:rFonts w:cs="Times New Roman"/>
          <w:b/>
          <w:sz w:val="28"/>
          <w:szCs w:val="28"/>
        </w:rPr>
        <w:t>SPC Calendar:</w:t>
      </w:r>
    </w:p>
    <w:p w:rsidR="007671F1" w:rsidRPr="007671F1" w:rsidRDefault="007671F1" w:rsidP="005C46DD">
      <w:pPr>
        <w:spacing w:after="0"/>
        <w:rPr>
          <w:sz w:val="26"/>
          <w:szCs w:val="26"/>
        </w:rPr>
      </w:pPr>
    </w:p>
    <w:p w:rsidR="00623024" w:rsidRPr="007671F1" w:rsidRDefault="00623024" w:rsidP="007671F1">
      <w:pPr>
        <w:pStyle w:val="ListParagraph"/>
        <w:spacing w:after="0"/>
        <w:rPr>
          <w:rFonts w:cs="Times New Roman"/>
          <w:sz w:val="26"/>
          <w:szCs w:val="26"/>
        </w:rPr>
      </w:pPr>
      <w:r w:rsidRPr="007671F1">
        <w:rPr>
          <w:sz w:val="26"/>
          <w:szCs w:val="26"/>
        </w:rPr>
        <w:t xml:space="preserve">The Chair of College Counsel (John Hall) will be putting out a call for the </w:t>
      </w:r>
      <w:r w:rsidRPr="007671F1">
        <w:rPr>
          <w:rFonts w:cs="Times New Roman"/>
          <w:sz w:val="26"/>
          <w:szCs w:val="26"/>
        </w:rPr>
        <w:t>Staff-selected Representative</w:t>
      </w:r>
      <w:r w:rsidRPr="007671F1">
        <w:rPr>
          <w:rFonts w:cs="Times New Roman"/>
          <w:sz w:val="26"/>
          <w:szCs w:val="26"/>
        </w:rPr>
        <w:t xml:space="preserve"> now that the Dean-appointed members have been chosen.</w:t>
      </w:r>
    </w:p>
    <w:p w:rsidR="00623024" w:rsidRPr="007671F1" w:rsidRDefault="00623024" w:rsidP="00623024">
      <w:pPr>
        <w:spacing w:after="0"/>
        <w:rPr>
          <w:rFonts w:cs="Times New Roman"/>
          <w:sz w:val="26"/>
          <w:szCs w:val="26"/>
        </w:rPr>
      </w:pPr>
    </w:p>
    <w:p w:rsidR="00623024" w:rsidRPr="007671F1" w:rsidRDefault="00623024" w:rsidP="007671F1">
      <w:pPr>
        <w:pStyle w:val="ListParagraph"/>
        <w:spacing w:after="0"/>
        <w:rPr>
          <w:rFonts w:cs="Times New Roman"/>
          <w:sz w:val="26"/>
          <w:szCs w:val="26"/>
        </w:rPr>
      </w:pPr>
      <w:r w:rsidRPr="007671F1">
        <w:rPr>
          <w:rFonts w:cs="Times New Roman"/>
          <w:sz w:val="26"/>
          <w:szCs w:val="26"/>
        </w:rPr>
        <w:t xml:space="preserve">The first meeting of the YCCC Strategic Planning Committee will be in </w:t>
      </w:r>
      <w:r w:rsidRPr="007671F1">
        <w:rPr>
          <w:rFonts w:cs="Times New Roman"/>
          <w:b/>
          <w:sz w:val="26"/>
          <w:szCs w:val="26"/>
        </w:rPr>
        <w:t>mid-November</w:t>
      </w:r>
      <w:r w:rsidRPr="007671F1">
        <w:rPr>
          <w:rFonts w:cs="Times New Roman"/>
          <w:sz w:val="26"/>
          <w:szCs w:val="26"/>
        </w:rPr>
        <w:t xml:space="preserve"> to review the YCCC “Directions and Actions” in perspective of the MCCS SP Goals and Internal YCCC initiatives (i.e. new academic building)</w:t>
      </w:r>
    </w:p>
    <w:p w:rsidR="00623024" w:rsidRPr="00A112AC" w:rsidRDefault="00623024" w:rsidP="005C46DD">
      <w:pPr>
        <w:spacing w:after="0"/>
        <w:rPr>
          <w:sz w:val="24"/>
          <w:szCs w:val="24"/>
        </w:rPr>
      </w:pPr>
    </w:p>
    <w:sectPr w:rsidR="00623024" w:rsidRPr="00A112AC" w:rsidSect="005C46D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5C46DD"/>
    <w:rsid w:val="00623024"/>
    <w:rsid w:val="006B44AB"/>
    <w:rsid w:val="007671F1"/>
    <w:rsid w:val="009A10E0"/>
    <w:rsid w:val="009D534C"/>
    <w:rsid w:val="00A112AC"/>
    <w:rsid w:val="00C8484D"/>
    <w:rsid w:val="00C900C7"/>
    <w:rsid w:val="00DD1D35"/>
    <w:rsid w:val="00F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5</cp:revision>
  <dcterms:created xsi:type="dcterms:W3CDTF">2015-11-03T15:22:00Z</dcterms:created>
  <dcterms:modified xsi:type="dcterms:W3CDTF">2015-11-03T16:20:00Z</dcterms:modified>
</cp:coreProperties>
</file>