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98" w:rsidRPr="00DD5753" w:rsidRDefault="00EC11A4" w:rsidP="006A02FD">
      <w:pPr>
        <w:jc w:val="center"/>
        <w:rPr>
          <w:b/>
        </w:rPr>
      </w:pPr>
      <w:r w:rsidRPr="00DD5753">
        <w:rPr>
          <w:b/>
        </w:rPr>
        <w:t>2011/2012 Assessment Committee</w:t>
      </w:r>
    </w:p>
    <w:p w:rsidR="006A02FD" w:rsidRPr="00DD5753" w:rsidRDefault="006A02FD" w:rsidP="006A02FD">
      <w:pPr>
        <w:jc w:val="center"/>
        <w:rPr>
          <w:b/>
        </w:rPr>
      </w:pPr>
      <w:r w:rsidRPr="00DD5753">
        <w:rPr>
          <w:b/>
        </w:rPr>
        <w:t>Year End Report to College Council</w:t>
      </w:r>
    </w:p>
    <w:p w:rsidR="006A02FD" w:rsidRPr="00DD5753" w:rsidRDefault="006A02FD" w:rsidP="006A02FD">
      <w:pPr>
        <w:jc w:val="center"/>
        <w:rPr>
          <w:b/>
          <w:i/>
        </w:rPr>
      </w:pPr>
      <w:r w:rsidRPr="00DD5753">
        <w:rPr>
          <w:b/>
          <w:i/>
        </w:rPr>
        <w:t>Submitted by Dianne Fallon, Committee Chair</w:t>
      </w:r>
    </w:p>
    <w:p w:rsidR="00EC11A4" w:rsidRPr="00DD5753" w:rsidRDefault="006A02FD" w:rsidP="006A02FD">
      <w:pPr>
        <w:jc w:val="center"/>
        <w:rPr>
          <w:b/>
          <w:i/>
        </w:rPr>
      </w:pPr>
      <w:r w:rsidRPr="00DD5753">
        <w:rPr>
          <w:b/>
          <w:i/>
        </w:rPr>
        <w:t>May 1</w:t>
      </w:r>
      <w:r w:rsidR="00366CCB" w:rsidRPr="00DD5753">
        <w:rPr>
          <w:b/>
          <w:i/>
        </w:rPr>
        <w:t>, 2012</w:t>
      </w:r>
    </w:p>
    <w:p w:rsidR="006A02FD" w:rsidRPr="00DD5753" w:rsidRDefault="006A02FD" w:rsidP="006A02FD">
      <w:pPr>
        <w:jc w:val="center"/>
        <w:rPr>
          <w:b/>
          <w:i/>
        </w:rPr>
      </w:pPr>
    </w:p>
    <w:p w:rsidR="006A02FD" w:rsidRPr="00AA633C" w:rsidRDefault="006A02FD" w:rsidP="006A02FD">
      <w:r w:rsidRPr="00DD5753">
        <w:rPr>
          <w:b/>
        </w:rPr>
        <w:t xml:space="preserve">Committee members 2011-2012:  </w:t>
      </w:r>
      <w:r w:rsidRPr="00AA633C">
        <w:t>Claudette Dupee, Dianne Fallon, Tom McGinn, Lisa Murphy, Doreen Rogan, Ro Jean Straw, Amber Tatnall and Meghan Whitten (student member)</w:t>
      </w:r>
    </w:p>
    <w:p w:rsidR="006A02FD" w:rsidRPr="00AA633C" w:rsidRDefault="006A02FD" w:rsidP="006A02FD"/>
    <w:p w:rsidR="006A02FD" w:rsidRPr="00DD5753" w:rsidRDefault="006A02FD" w:rsidP="006A02FD">
      <w:pPr>
        <w:rPr>
          <w:b/>
        </w:rPr>
      </w:pPr>
      <w:r w:rsidRPr="00DD5753">
        <w:rPr>
          <w:b/>
        </w:rPr>
        <w:t xml:space="preserve">Committee members 2012-13:  </w:t>
      </w:r>
      <w:r w:rsidRPr="00AA633C">
        <w:t xml:space="preserve">Claudette Dupee, Dianne Fallon, Doreen Rogan, Ro Jean Straw; 2 additional faculty members to be determined; </w:t>
      </w:r>
      <w:r w:rsidR="00AA19BD" w:rsidRPr="00AA633C">
        <w:t xml:space="preserve">additional staff representative (Library/Learning Center) to be determined; </w:t>
      </w:r>
      <w:r w:rsidRPr="00AA633C">
        <w:t>student representative to be determined.</w:t>
      </w:r>
    </w:p>
    <w:p w:rsidR="003372B9" w:rsidRPr="00DD5753" w:rsidRDefault="003372B9" w:rsidP="006A02FD">
      <w:pPr>
        <w:rPr>
          <w:b/>
        </w:rPr>
      </w:pPr>
    </w:p>
    <w:tbl>
      <w:tblPr>
        <w:tblStyle w:val="TableGrid"/>
        <w:tblW w:w="10458" w:type="dxa"/>
        <w:tblLayout w:type="fixed"/>
        <w:tblLook w:val="04A0"/>
      </w:tblPr>
      <w:tblGrid>
        <w:gridCol w:w="8928"/>
        <w:gridCol w:w="1530"/>
      </w:tblGrid>
      <w:tr w:rsidR="003372B9" w:rsidRPr="00DD5753" w:rsidTr="003372B9">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2B9" w:rsidRPr="00DD5753" w:rsidRDefault="003372B9" w:rsidP="003372B9">
            <w:pPr>
              <w:rPr>
                <w:b/>
              </w:rPr>
            </w:pPr>
            <w:r w:rsidRPr="00DD5753">
              <w:rPr>
                <w:b/>
              </w:rPr>
              <w:t xml:space="preserve"> Program Learning Outcomes: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2B9" w:rsidRPr="00DD5753" w:rsidRDefault="003372B9" w:rsidP="003372B9"/>
        </w:tc>
      </w:tr>
      <w:tr w:rsidR="003372B9" w:rsidRPr="00DD5753" w:rsidTr="003372B9">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2B9" w:rsidRPr="00DD5753" w:rsidRDefault="003372B9" w:rsidP="003372B9">
            <w:pPr>
              <w:spacing w:line="276" w:lineRule="auto"/>
            </w:pPr>
            <w:r w:rsidRPr="00DD5753">
              <w:t>The Committee approved new or revised Program Learning Outcomes that align with the YCCC Institutional Learning Outcomes for the following the following programs and Departments: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2B9" w:rsidRPr="00DD5753" w:rsidRDefault="003372B9" w:rsidP="003372B9">
            <w:pPr>
              <w:spacing w:line="276" w:lineRule="auto"/>
            </w:pPr>
          </w:p>
        </w:tc>
      </w:tr>
      <w:tr w:rsidR="003372B9" w:rsidRPr="00DD5753" w:rsidTr="003372B9">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2B9" w:rsidRPr="00DD5753" w:rsidRDefault="003372B9" w:rsidP="003372B9">
            <w:pPr>
              <w:pStyle w:val="ListParagraph"/>
              <w:numPr>
                <w:ilvl w:val="0"/>
                <w:numId w:val="4"/>
              </w:numPr>
              <w:spacing w:line="276" w:lineRule="auto"/>
            </w:pPr>
            <w:r w:rsidRPr="00DD5753">
              <w:t xml:space="preserve">Education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2B9" w:rsidRPr="00DD5753" w:rsidRDefault="003372B9" w:rsidP="003372B9">
            <w:pPr>
              <w:spacing w:line="276" w:lineRule="auto"/>
            </w:pPr>
            <w:r w:rsidRPr="00DD5753">
              <w:t>Completed 2012</w:t>
            </w:r>
          </w:p>
        </w:tc>
      </w:tr>
      <w:tr w:rsidR="003372B9" w:rsidRPr="00DD5753" w:rsidTr="003372B9">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2B9" w:rsidRPr="00DD5753" w:rsidRDefault="003372B9" w:rsidP="003372B9">
            <w:pPr>
              <w:pStyle w:val="ListParagraph"/>
              <w:numPr>
                <w:ilvl w:val="0"/>
                <w:numId w:val="4"/>
              </w:numPr>
              <w:spacing w:line="276" w:lineRule="auto"/>
            </w:pPr>
            <w:r w:rsidRPr="00DD5753">
              <w:t xml:space="preserve">Learning Center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2B9" w:rsidRPr="00DD5753" w:rsidRDefault="003372B9" w:rsidP="003372B9">
            <w:pPr>
              <w:spacing w:line="276" w:lineRule="auto"/>
            </w:pPr>
            <w:r w:rsidRPr="00DD5753">
              <w:t>Completed 2012</w:t>
            </w:r>
          </w:p>
        </w:tc>
      </w:tr>
      <w:tr w:rsidR="003372B9" w:rsidRPr="00DD5753" w:rsidTr="003372B9">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2B9" w:rsidRPr="00DD5753" w:rsidRDefault="003372B9" w:rsidP="003372B9">
            <w:pPr>
              <w:pStyle w:val="ListParagraph"/>
              <w:numPr>
                <w:ilvl w:val="0"/>
                <w:numId w:val="4"/>
              </w:numPr>
              <w:spacing w:line="276" w:lineRule="auto"/>
            </w:pPr>
            <w:r w:rsidRPr="00DD5753">
              <w:t xml:space="preserve">Library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2B9" w:rsidRPr="00DD5753" w:rsidRDefault="003372B9" w:rsidP="003372B9">
            <w:pPr>
              <w:spacing w:line="276" w:lineRule="auto"/>
            </w:pPr>
            <w:r w:rsidRPr="00DD5753">
              <w:t>Completed  2012</w:t>
            </w:r>
          </w:p>
        </w:tc>
      </w:tr>
      <w:tr w:rsidR="003372B9" w:rsidRPr="00DD5753" w:rsidTr="003372B9">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2B9" w:rsidRPr="00DD5753" w:rsidRDefault="003372B9" w:rsidP="003372B9">
            <w:pPr>
              <w:spacing w:line="276" w:lineRule="auto"/>
            </w:pPr>
            <w:r w:rsidRPr="00DD5753">
              <w:t>In 2012-13, the Committee will continue to work with Department Chairs and others to revise/align PLOs for the following programs:  Digital Media (revise &amp; align); Digital Media, Animatio (revise &amp; align); Digital Media, Graphic Design; Health Studies (revise &amp; align); Medical Assisting (revise &amp; align); Career Studies; and Trade &amp; Technical Occupations.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72B9" w:rsidRPr="00DD5753" w:rsidRDefault="003372B9" w:rsidP="003372B9">
            <w:pPr>
              <w:spacing w:line="276" w:lineRule="auto"/>
            </w:pPr>
          </w:p>
        </w:tc>
      </w:tr>
    </w:tbl>
    <w:p w:rsidR="006A02FD" w:rsidRPr="00DD5753" w:rsidRDefault="006A02FD" w:rsidP="006A02FD">
      <w:pPr>
        <w:rPr>
          <w:b/>
        </w:rPr>
      </w:pPr>
      <w:r w:rsidRPr="00DD5753">
        <w:rPr>
          <w:b/>
        </w:rPr>
        <w:t xml:space="preserve"> </w:t>
      </w:r>
    </w:p>
    <w:tbl>
      <w:tblPr>
        <w:tblStyle w:val="TableGrid"/>
        <w:tblW w:w="10458" w:type="dxa"/>
        <w:tblLayout w:type="fixed"/>
        <w:tblLook w:val="04A0"/>
      </w:tblPr>
      <w:tblGrid>
        <w:gridCol w:w="8928"/>
        <w:gridCol w:w="1530"/>
      </w:tblGrid>
      <w:tr w:rsidR="007C508A" w:rsidRPr="00DD5753" w:rsidTr="00DD5753">
        <w:trPr>
          <w:trHeight w:val="1547"/>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08A" w:rsidRPr="00DD5753" w:rsidRDefault="007C508A">
            <w:pPr>
              <w:rPr>
                <w:b/>
              </w:rPr>
            </w:pPr>
            <w:r w:rsidRPr="00DD5753">
              <w:rPr>
                <w:b/>
              </w:rPr>
              <w:t>Assessment Mini-Grant Application Process</w:t>
            </w:r>
          </w:p>
          <w:p w:rsidR="007C508A" w:rsidRPr="00DD5753" w:rsidRDefault="007C508A">
            <w:r w:rsidRPr="00DD5753">
              <w:t>The Committee developed a process by which faculty and staff can apply for small honorariums of $200-$500 to carry out assessment projects aimed at assessing student learning for specific course, program or departmental learning outcomes.  Application forms will be soon be posted on the website.</w:t>
            </w:r>
          </w:p>
          <w:p w:rsidR="007C508A" w:rsidRPr="00DD5753" w:rsidRDefault="007C508A">
            <w:pPr>
              <w:jc w:val="center"/>
              <w:rPr>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08A" w:rsidRPr="00DD5753" w:rsidRDefault="007C508A">
            <w:pPr>
              <w:jc w:val="center"/>
            </w:pPr>
            <w:r w:rsidRPr="00DD5753">
              <w:t>Completed 2012</w:t>
            </w:r>
          </w:p>
        </w:tc>
      </w:tr>
    </w:tbl>
    <w:p w:rsidR="007C508A" w:rsidRPr="00DD5753" w:rsidRDefault="007C508A">
      <w:pPr>
        <w:rPr>
          <w:i/>
        </w:rPr>
      </w:pPr>
    </w:p>
    <w:tbl>
      <w:tblPr>
        <w:tblStyle w:val="TableGrid"/>
        <w:tblW w:w="10458" w:type="dxa"/>
        <w:tblLayout w:type="fixed"/>
        <w:tblLook w:val="04A0"/>
      </w:tblPr>
      <w:tblGrid>
        <w:gridCol w:w="8928"/>
        <w:gridCol w:w="1530"/>
      </w:tblGrid>
      <w:tr w:rsidR="007C508A" w:rsidRPr="00DD5753" w:rsidTr="007C508A">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7C508A" w:rsidP="007C508A">
            <w:pPr>
              <w:spacing w:line="276" w:lineRule="auto"/>
              <w:rPr>
                <w:b/>
              </w:rPr>
            </w:pPr>
            <w:r w:rsidRPr="00DD5753">
              <w:rPr>
                <w:b/>
              </w:rPr>
              <w:t>CESSIE data related to Institutional Learning Outcomes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7C508A" w:rsidP="007C508A">
            <w:pPr>
              <w:spacing w:line="276" w:lineRule="auto"/>
            </w:pPr>
          </w:p>
        </w:tc>
      </w:tr>
      <w:tr w:rsidR="007C508A" w:rsidRPr="00DD5753" w:rsidTr="007C508A">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7C508A" w:rsidP="007C508A">
            <w:pPr>
              <w:spacing w:line="276" w:lineRule="auto"/>
            </w:pPr>
            <w:r w:rsidRPr="00DD5753">
              <w:t>The Committee reviewed CESSIE questions that are related to the ILOs and is in the process of updating the website with data from the 2011 survey. The goal is to update the CESSIE data over time to see if there are trends or changes in questions related to the ILOs.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7C508A" w:rsidP="007C508A">
            <w:pPr>
              <w:spacing w:line="276" w:lineRule="auto"/>
            </w:pPr>
            <w:r w:rsidRPr="00DD5753">
              <w:t>Reviewed Mar 12</w:t>
            </w:r>
          </w:p>
          <w:p w:rsidR="007C508A" w:rsidRPr="00DD5753" w:rsidRDefault="007C508A" w:rsidP="007C508A">
            <w:pPr>
              <w:spacing w:line="276" w:lineRule="auto"/>
            </w:pPr>
          </w:p>
        </w:tc>
      </w:tr>
    </w:tbl>
    <w:p w:rsidR="00DD2F31" w:rsidRPr="00DD5753" w:rsidRDefault="00DD2F31" w:rsidP="007C508A">
      <w:pPr>
        <w:rPr>
          <w:i/>
        </w:rPr>
      </w:pPr>
    </w:p>
    <w:tbl>
      <w:tblPr>
        <w:tblStyle w:val="TableGrid"/>
        <w:tblW w:w="10458" w:type="dxa"/>
        <w:tblLayout w:type="fixed"/>
        <w:tblLook w:val="04A0"/>
      </w:tblPr>
      <w:tblGrid>
        <w:gridCol w:w="8928"/>
        <w:gridCol w:w="1530"/>
      </w:tblGrid>
      <w:tr w:rsidR="007C508A" w:rsidRPr="00DD5753" w:rsidTr="007C508A">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7C508A" w:rsidP="007C508A">
            <w:pPr>
              <w:spacing w:line="276" w:lineRule="auto"/>
              <w:rPr>
                <w:b/>
              </w:rPr>
            </w:pPr>
            <w:r w:rsidRPr="00DD5753">
              <w:rPr>
                <w:b/>
              </w:rPr>
              <w:t>ILO Recommendation for AY 2012-2013</w:t>
            </w:r>
          </w:p>
          <w:p w:rsidR="007C508A" w:rsidRPr="00DD5753" w:rsidRDefault="007C508A" w:rsidP="007C508A">
            <w:pPr>
              <w:spacing w:line="276" w:lineRule="auto"/>
              <w:rPr>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7C508A" w:rsidP="007C508A">
            <w:pPr>
              <w:spacing w:line="276" w:lineRule="auto"/>
            </w:pPr>
          </w:p>
        </w:tc>
      </w:tr>
      <w:tr w:rsidR="007C508A" w:rsidRPr="00DD5753" w:rsidTr="007C508A">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7C508A" w:rsidP="00AA19BD">
            <w:pPr>
              <w:spacing w:line="276" w:lineRule="auto"/>
            </w:pPr>
            <w:r w:rsidRPr="00DD5753">
              <w:t>The Committee has recommended that the ILO focused on Student Responsibility and Integrity be the ‘focus ILO’ for 2012-2103.  VP/Academic Dean Paula Gagnon is holding</w:t>
            </w:r>
            <w:r w:rsidR="00AA19BD">
              <w:t xml:space="preserve"> a</w:t>
            </w:r>
            <w:r w:rsidRPr="00DD5753">
              <w:t xml:space="preserve">n open meeting on Thursday, May 10, to brainstorm ways in which the College as an </w:t>
            </w:r>
            <w:r w:rsidRPr="00DD5753">
              <w:lastRenderedPageBreak/>
              <w:t>institution might focus upon this ILO.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508A" w:rsidRPr="00DD5753" w:rsidRDefault="007C508A" w:rsidP="007C508A">
            <w:pPr>
              <w:spacing w:line="276" w:lineRule="auto"/>
            </w:pPr>
            <w:r w:rsidRPr="00DD5753">
              <w:lastRenderedPageBreak/>
              <w:t>Reviewed Mar 12</w:t>
            </w:r>
          </w:p>
          <w:p w:rsidR="007C508A" w:rsidRPr="00DD5753" w:rsidRDefault="007C508A" w:rsidP="007C508A">
            <w:pPr>
              <w:spacing w:line="276" w:lineRule="auto"/>
            </w:pPr>
          </w:p>
        </w:tc>
      </w:tr>
    </w:tbl>
    <w:p w:rsidR="007C508A" w:rsidRPr="00DD5753" w:rsidRDefault="007C508A" w:rsidP="007C508A">
      <w:pPr>
        <w:rPr>
          <w:i/>
        </w:rPr>
      </w:pPr>
    </w:p>
    <w:tbl>
      <w:tblPr>
        <w:tblStyle w:val="TableGrid"/>
        <w:tblW w:w="10458" w:type="dxa"/>
        <w:tblLayout w:type="fixed"/>
        <w:tblLook w:val="04A0"/>
      </w:tblPr>
      <w:tblGrid>
        <w:gridCol w:w="8928"/>
        <w:gridCol w:w="1530"/>
      </w:tblGrid>
      <w:tr w:rsidR="00DD5753" w:rsidRPr="00DD5753" w:rsidTr="006A21B3">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5753" w:rsidRPr="00DD5753" w:rsidRDefault="00DD5753" w:rsidP="006A21B3">
            <w:pPr>
              <w:spacing w:line="276" w:lineRule="auto"/>
              <w:rPr>
                <w:b/>
              </w:rPr>
            </w:pPr>
            <w:r w:rsidRPr="00DD5753">
              <w:rPr>
                <w:b/>
                <w:i/>
              </w:rPr>
              <w:t>Assessment Corner</w:t>
            </w:r>
            <w:r w:rsidRPr="00DD5753">
              <w:rPr>
                <w:b/>
              </w:rPr>
              <w:t xml:space="preserve"> articles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5753" w:rsidRPr="00DD5753" w:rsidRDefault="00DD5753" w:rsidP="006A21B3">
            <w:pPr>
              <w:spacing w:line="276" w:lineRule="auto"/>
            </w:pPr>
          </w:p>
        </w:tc>
      </w:tr>
      <w:tr w:rsidR="00DD5753" w:rsidRPr="00DD5753" w:rsidTr="006A21B3">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5753" w:rsidRPr="00DD5753" w:rsidRDefault="00DD5753" w:rsidP="006A21B3">
            <w:pPr>
              <w:spacing w:line="276" w:lineRule="auto"/>
            </w:pPr>
            <w:r w:rsidRPr="00DD5753">
              <w:t>Committee members contributed three articles on assessment-related topics to the “On Teaching….” Newsletter.</w:t>
            </w:r>
          </w:p>
          <w:p w:rsidR="00DD5753" w:rsidRPr="00DD5753" w:rsidRDefault="00DD5753" w:rsidP="00DD5753">
            <w:r w:rsidRPr="00DD5753">
              <w:t>October: “Thinking Out Loud” (Library website study), by Amber Tatnall</w:t>
            </w:r>
          </w:p>
          <w:p w:rsidR="00DD5753" w:rsidRPr="00DD5753" w:rsidRDefault="00DD5753" w:rsidP="00DD5753">
            <w:r w:rsidRPr="00DD5753">
              <w:t>December: “Let’s NOT Talk –Portfolio,” by Ro Jean Straw</w:t>
            </w:r>
          </w:p>
          <w:p w:rsidR="00DD5753" w:rsidRPr="00DD5753" w:rsidRDefault="00DD5753" w:rsidP="00DD5753">
            <w:pPr>
              <w:rPr>
                <w:color w:val="1F497D"/>
              </w:rPr>
            </w:pPr>
            <w:r w:rsidRPr="00DD5753">
              <w:t>December:“Quick and Easy Assessments of Student Learning in the Classroom,” by Lisa Murphy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5753" w:rsidRPr="00DD5753" w:rsidRDefault="00DD5753" w:rsidP="006A21B3">
            <w:pPr>
              <w:spacing w:line="276" w:lineRule="auto"/>
            </w:pPr>
            <w:r w:rsidRPr="00DD5753">
              <w:t>Completed 2012</w:t>
            </w:r>
          </w:p>
          <w:p w:rsidR="00DD5753" w:rsidRPr="00DD5753" w:rsidRDefault="00DD5753" w:rsidP="006A21B3">
            <w:pPr>
              <w:spacing w:line="276" w:lineRule="auto"/>
            </w:pPr>
          </w:p>
        </w:tc>
      </w:tr>
    </w:tbl>
    <w:p w:rsidR="00DD5753" w:rsidRPr="00DD5753" w:rsidRDefault="00DD5753" w:rsidP="007C508A">
      <w:pPr>
        <w:rPr>
          <w:i/>
        </w:rPr>
      </w:pPr>
    </w:p>
    <w:tbl>
      <w:tblPr>
        <w:tblStyle w:val="TableGrid"/>
        <w:tblW w:w="10458" w:type="dxa"/>
        <w:tblLayout w:type="fixed"/>
        <w:tblLook w:val="04A0"/>
      </w:tblPr>
      <w:tblGrid>
        <w:gridCol w:w="8928"/>
        <w:gridCol w:w="1530"/>
      </w:tblGrid>
      <w:tr w:rsidR="00DD5753" w:rsidRPr="00DD5753" w:rsidTr="006A21B3">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5753" w:rsidRPr="00DD5753" w:rsidRDefault="00DD5753" w:rsidP="006A21B3">
            <w:pPr>
              <w:spacing w:line="276" w:lineRule="auto"/>
              <w:rPr>
                <w:b/>
              </w:rPr>
            </w:pPr>
            <w:r w:rsidRPr="00DD5753">
              <w:rPr>
                <w:b/>
              </w:rPr>
              <w:t>ILO Recap 2011-2012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5753" w:rsidRPr="00DD5753" w:rsidRDefault="00DD5753" w:rsidP="006A21B3">
            <w:pPr>
              <w:spacing w:line="276" w:lineRule="auto"/>
            </w:pPr>
          </w:p>
        </w:tc>
      </w:tr>
      <w:tr w:rsidR="00DD5753" w:rsidRPr="00DD5753" w:rsidTr="006A21B3">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5753" w:rsidRPr="00DD5753" w:rsidRDefault="00DD5753" w:rsidP="00DD5753">
            <w:pPr>
              <w:spacing w:line="276" w:lineRule="auto"/>
            </w:pPr>
            <w:r w:rsidRPr="00DD5753">
              <w:t xml:space="preserve">For this past year, the Committee had recommended a focus upon Critical Thinking as the ILO for 2011-2012. It is unclear the extent to which faculty, staff and administration focused on this particular ILO, but at least two activities grew out of it: two sessions of the Dean’s Book Group were devoted to books focused, in a general sense, on the topic of critical thinking: </w:t>
            </w:r>
            <w:r w:rsidRPr="00AA19BD">
              <w:rPr>
                <w:i/>
              </w:rPr>
              <w:t>Blink</w:t>
            </w:r>
            <w:r w:rsidRPr="00DD5753">
              <w:t xml:space="preserve">, by Malcolm Gladwell, and </w:t>
            </w:r>
            <w:r w:rsidRPr="00AA19BD">
              <w:rPr>
                <w:i/>
              </w:rPr>
              <w:t>The Social Animal</w:t>
            </w:r>
            <w:r w:rsidRPr="00DD5753">
              <w:t xml:space="preserve">, by  David Brooks. The 10 or so participants in each group enjoyed lively conversations about the books and how the material in the books relates to teaching and learning critical thinking in the classroom.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5753" w:rsidRPr="00DD5753" w:rsidRDefault="00DD5753" w:rsidP="00DD5753">
            <w:pPr>
              <w:spacing w:line="276" w:lineRule="auto"/>
            </w:pPr>
          </w:p>
        </w:tc>
      </w:tr>
    </w:tbl>
    <w:p w:rsidR="00DD5753" w:rsidRPr="00DD5753" w:rsidRDefault="00DD5753" w:rsidP="007C508A">
      <w:pPr>
        <w:rPr>
          <w:i/>
        </w:rPr>
      </w:pPr>
    </w:p>
    <w:sectPr w:rsidR="00DD5753" w:rsidRPr="00DD5753" w:rsidSect="00EC11A4">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B3" w:rsidRDefault="006A21B3" w:rsidP="006A21B3">
      <w:r>
        <w:separator/>
      </w:r>
    </w:p>
  </w:endnote>
  <w:endnote w:type="continuationSeparator" w:id="0">
    <w:p w:rsidR="006A21B3" w:rsidRDefault="006A21B3" w:rsidP="006A2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564"/>
      <w:docPartObj>
        <w:docPartGallery w:val="Page Numbers (Bottom of Page)"/>
        <w:docPartUnique/>
      </w:docPartObj>
    </w:sdtPr>
    <w:sdtContent>
      <w:p w:rsidR="006A21B3" w:rsidRDefault="004A5E74">
        <w:pPr>
          <w:pStyle w:val="Footer"/>
          <w:jc w:val="center"/>
        </w:pPr>
        <w:fldSimple w:instr=" PAGE   \* MERGEFORMAT ">
          <w:r w:rsidR="003A35A4">
            <w:rPr>
              <w:noProof/>
            </w:rPr>
            <w:t>1</w:t>
          </w:r>
        </w:fldSimple>
      </w:p>
    </w:sdtContent>
  </w:sdt>
  <w:p w:rsidR="006A21B3" w:rsidRDefault="006A2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B3" w:rsidRDefault="006A21B3" w:rsidP="006A21B3">
      <w:r>
        <w:separator/>
      </w:r>
    </w:p>
  </w:footnote>
  <w:footnote w:type="continuationSeparator" w:id="0">
    <w:p w:rsidR="006A21B3" w:rsidRDefault="006A21B3" w:rsidP="006A2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136B"/>
    <w:multiLevelType w:val="hybridMultilevel"/>
    <w:tmpl w:val="81D0A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366F48"/>
    <w:multiLevelType w:val="hybridMultilevel"/>
    <w:tmpl w:val="A044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12E7A"/>
    <w:multiLevelType w:val="hybridMultilevel"/>
    <w:tmpl w:val="0C1A9C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C11A4"/>
    <w:rsid w:val="000839D4"/>
    <w:rsid w:val="000A4A56"/>
    <w:rsid w:val="000A5CF6"/>
    <w:rsid w:val="000B3380"/>
    <w:rsid w:val="00101B3B"/>
    <w:rsid w:val="001A3C95"/>
    <w:rsid w:val="001A6D3C"/>
    <w:rsid w:val="001C765E"/>
    <w:rsid w:val="002214A4"/>
    <w:rsid w:val="002C4B98"/>
    <w:rsid w:val="003372B9"/>
    <w:rsid w:val="00366CCB"/>
    <w:rsid w:val="003A35A4"/>
    <w:rsid w:val="003C6B3E"/>
    <w:rsid w:val="00432934"/>
    <w:rsid w:val="004A5E74"/>
    <w:rsid w:val="00544DE6"/>
    <w:rsid w:val="00571395"/>
    <w:rsid w:val="005B2465"/>
    <w:rsid w:val="006068B4"/>
    <w:rsid w:val="006421D0"/>
    <w:rsid w:val="006A02FD"/>
    <w:rsid w:val="006A137E"/>
    <w:rsid w:val="006A21B3"/>
    <w:rsid w:val="007C508A"/>
    <w:rsid w:val="00841347"/>
    <w:rsid w:val="00846F20"/>
    <w:rsid w:val="008B3111"/>
    <w:rsid w:val="008B4630"/>
    <w:rsid w:val="008D16C3"/>
    <w:rsid w:val="00944086"/>
    <w:rsid w:val="00982B19"/>
    <w:rsid w:val="009F3539"/>
    <w:rsid w:val="00A36DC2"/>
    <w:rsid w:val="00A9188A"/>
    <w:rsid w:val="00AA19BD"/>
    <w:rsid w:val="00AA633C"/>
    <w:rsid w:val="00AF5F57"/>
    <w:rsid w:val="00B40D5C"/>
    <w:rsid w:val="00B7359E"/>
    <w:rsid w:val="00D1552B"/>
    <w:rsid w:val="00DC6118"/>
    <w:rsid w:val="00DD2F31"/>
    <w:rsid w:val="00DD5753"/>
    <w:rsid w:val="00E27C90"/>
    <w:rsid w:val="00E605E4"/>
    <w:rsid w:val="00E71474"/>
    <w:rsid w:val="00EB5556"/>
    <w:rsid w:val="00EC11A4"/>
    <w:rsid w:val="00F61B98"/>
    <w:rsid w:val="00FF2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A4"/>
    <w:pPr>
      <w:ind w:left="720"/>
      <w:contextualSpacing/>
    </w:pPr>
  </w:style>
  <w:style w:type="table" w:styleId="TableGrid">
    <w:name w:val="Table Grid"/>
    <w:basedOn w:val="TableNormal"/>
    <w:uiPriority w:val="59"/>
    <w:rsid w:val="00EC11A4"/>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6118"/>
    <w:rPr>
      <w:sz w:val="16"/>
      <w:szCs w:val="16"/>
    </w:rPr>
  </w:style>
  <w:style w:type="paragraph" w:styleId="CommentText">
    <w:name w:val="annotation text"/>
    <w:basedOn w:val="Normal"/>
    <w:link w:val="CommentTextChar"/>
    <w:uiPriority w:val="99"/>
    <w:semiHidden/>
    <w:unhideWhenUsed/>
    <w:rsid w:val="00DC6118"/>
    <w:rPr>
      <w:sz w:val="20"/>
      <w:szCs w:val="20"/>
    </w:rPr>
  </w:style>
  <w:style w:type="character" w:customStyle="1" w:styleId="CommentTextChar">
    <w:name w:val="Comment Text Char"/>
    <w:basedOn w:val="DefaultParagraphFont"/>
    <w:link w:val="CommentText"/>
    <w:uiPriority w:val="99"/>
    <w:semiHidden/>
    <w:rsid w:val="00DC611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6118"/>
    <w:rPr>
      <w:b/>
      <w:bCs/>
    </w:rPr>
  </w:style>
  <w:style w:type="character" w:customStyle="1" w:styleId="CommentSubjectChar">
    <w:name w:val="Comment Subject Char"/>
    <w:basedOn w:val="CommentTextChar"/>
    <w:link w:val="CommentSubject"/>
    <w:uiPriority w:val="99"/>
    <w:semiHidden/>
    <w:rsid w:val="00DC611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C6118"/>
    <w:rPr>
      <w:rFonts w:ascii="Tahoma" w:hAnsi="Tahoma" w:cs="Tahoma"/>
      <w:sz w:val="16"/>
      <w:szCs w:val="16"/>
    </w:rPr>
  </w:style>
  <w:style w:type="character" w:customStyle="1" w:styleId="BalloonTextChar">
    <w:name w:val="Balloon Text Char"/>
    <w:basedOn w:val="DefaultParagraphFont"/>
    <w:link w:val="BalloonText"/>
    <w:uiPriority w:val="99"/>
    <w:semiHidden/>
    <w:rsid w:val="00DC6118"/>
    <w:rPr>
      <w:rFonts w:ascii="Tahoma" w:hAnsi="Tahoma" w:cs="Tahoma"/>
      <w:sz w:val="16"/>
      <w:szCs w:val="16"/>
    </w:rPr>
  </w:style>
  <w:style w:type="paragraph" w:styleId="Header">
    <w:name w:val="header"/>
    <w:basedOn w:val="Normal"/>
    <w:link w:val="HeaderChar"/>
    <w:uiPriority w:val="99"/>
    <w:semiHidden/>
    <w:unhideWhenUsed/>
    <w:rsid w:val="006A21B3"/>
    <w:pPr>
      <w:tabs>
        <w:tab w:val="center" w:pos="4680"/>
        <w:tab w:val="right" w:pos="9360"/>
      </w:tabs>
    </w:pPr>
  </w:style>
  <w:style w:type="character" w:customStyle="1" w:styleId="HeaderChar">
    <w:name w:val="Header Char"/>
    <w:basedOn w:val="DefaultParagraphFont"/>
    <w:link w:val="Header"/>
    <w:uiPriority w:val="99"/>
    <w:semiHidden/>
    <w:rsid w:val="006A21B3"/>
    <w:rPr>
      <w:rFonts w:ascii="Times New Roman" w:hAnsi="Times New Roman" w:cs="Times New Roman"/>
      <w:sz w:val="24"/>
      <w:szCs w:val="24"/>
    </w:rPr>
  </w:style>
  <w:style w:type="paragraph" w:styleId="Footer">
    <w:name w:val="footer"/>
    <w:basedOn w:val="Normal"/>
    <w:link w:val="FooterChar"/>
    <w:uiPriority w:val="99"/>
    <w:unhideWhenUsed/>
    <w:rsid w:val="006A21B3"/>
    <w:pPr>
      <w:tabs>
        <w:tab w:val="center" w:pos="4680"/>
        <w:tab w:val="right" w:pos="9360"/>
      </w:tabs>
    </w:pPr>
  </w:style>
  <w:style w:type="character" w:customStyle="1" w:styleId="FooterChar">
    <w:name w:val="Footer Char"/>
    <w:basedOn w:val="DefaultParagraphFont"/>
    <w:link w:val="Footer"/>
    <w:uiPriority w:val="99"/>
    <w:rsid w:val="006A21B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66356">
      <w:bodyDiv w:val="1"/>
      <w:marLeft w:val="0"/>
      <w:marRight w:val="0"/>
      <w:marTop w:val="0"/>
      <w:marBottom w:val="0"/>
      <w:divBdr>
        <w:top w:val="none" w:sz="0" w:space="0" w:color="auto"/>
        <w:left w:val="none" w:sz="0" w:space="0" w:color="auto"/>
        <w:bottom w:val="none" w:sz="0" w:space="0" w:color="auto"/>
        <w:right w:val="none" w:sz="0" w:space="0" w:color="auto"/>
      </w:divBdr>
    </w:div>
    <w:div w:id="6083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yjlocher</dc:creator>
  <cp:lastModifiedBy>yjlocher</cp:lastModifiedBy>
  <cp:revision>2</cp:revision>
  <cp:lastPrinted>2012-05-01T17:21:00Z</cp:lastPrinted>
  <dcterms:created xsi:type="dcterms:W3CDTF">2012-05-01T17:22:00Z</dcterms:created>
  <dcterms:modified xsi:type="dcterms:W3CDTF">2012-05-01T17:22:00Z</dcterms:modified>
</cp:coreProperties>
</file>