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F6" w:rsidRDefault="00D563F6">
      <w:pPr>
        <w:spacing w:before="20" w:after="0" w:line="593" w:lineRule="exact"/>
        <w:ind w:left="636" w:right="-20"/>
        <w:rPr>
          <w:rFonts w:ascii="Cambria" w:eastAsia="Cambria" w:hAnsi="Cambria" w:cs="Cambria"/>
          <w:sz w:val="52"/>
          <w:szCs w:val="52"/>
        </w:rPr>
      </w:pPr>
      <w:r>
        <w:rPr>
          <w:noProof/>
        </w:rPr>
        <mc:AlternateContent>
          <mc:Choice Requires="wpg">
            <w:drawing>
              <wp:anchor distT="0" distB="0" distL="114300" distR="114300" simplePos="0" relativeHeight="251657216" behindDoc="1" locked="0" layoutInCell="1" allowOverlap="1" wp14:anchorId="00998833" wp14:editId="1D0AB55E">
                <wp:simplePos x="0" y="0"/>
                <wp:positionH relativeFrom="page">
                  <wp:posOffset>805180</wp:posOffset>
                </wp:positionH>
                <wp:positionV relativeFrom="paragraph">
                  <wp:posOffset>457200</wp:posOffset>
                </wp:positionV>
                <wp:extent cx="6164580" cy="1270"/>
                <wp:effectExtent l="14605" t="9525" r="12065" b="825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270"/>
                          <a:chOff x="1268" y="720"/>
                          <a:chExt cx="9708" cy="2"/>
                        </a:xfrm>
                      </wpg:grpSpPr>
                      <wps:wsp>
                        <wps:cNvPr id="3" name="Freeform 12"/>
                        <wps:cNvSpPr>
                          <a:spLocks/>
                        </wps:cNvSpPr>
                        <wps:spPr bwMode="auto">
                          <a:xfrm>
                            <a:off x="1268" y="720"/>
                            <a:ext cx="9708" cy="2"/>
                          </a:xfrm>
                          <a:custGeom>
                            <a:avLst/>
                            <a:gdLst>
                              <a:gd name="T0" fmla="+- 0 1268 1268"/>
                              <a:gd name="T1" fmla="*/ T0 w 9708"/>
                              <a:gd name="T2" fmla="+- 0 10975 1268"/>
                              <a:gd name="T3" fmla="*/ T2 w 9708"/>
                            </a:gdLst>
                            <a:ahLst/>
                            <a:cxnLst>
                              <a:cxn ang="0">
                                <a:pos x="T1" y="0"/>
                              </a:cxn>
                              <a:cxn ang="0">
                                <a:pos x="T3" y="0"/>
                              </a:cxn>
                            </a:cxnLst>
                            <a:rect l="0" t="0" r="r" b="b"/>
                            <a:pathLst>
                              <a:path w="9708">
                                <a:moveTo>
                                  <a:pt x="0" y="0"/>
                                </a:moveTo>
                                <a:lnTo>
                                  <a:pt x="9707" y="0"/>
                                </a:lnTo>
                              </a:path>
                            </a:pathLst>
                          </a:custGeom>
                          <a:noFill/>
                          <a:ln w="13461">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3.4pt;margin-top:36pt;width:485.4pt;height:.1pt;z-index:-251659264;mso-position-horizontal-relative:page" coordorigin="1268,720" coordsize="9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">
                <v:shape id="Freeform 12" o:spid="_x0000_s1027" style="position:absolute;left:1268;top:720;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NccMA&#10;AADaAAAADwAAAGRycy9kb3ducmV2LnhtbESP32rCMBTG74W9QzgDb2SmW2WOzliKMPDKMvUBzpqz&#10;pqw5aZuo1adfBgMvP74/P75VPtpWnGnwjWMFz/MEBHHldMO1guPh4+kNhA/IGlvHpOBKHvL1w2SF&#10;mXYX/qTzPtQijrDPUIEJocuk9JUhi37uOuLofbvBYohyqKUe8BLHbStfkuRVWmw4Egx2tDFU/exP&#10;NkJm+lj36ZdZ9rexX+yKcruclUpNH8fiHUSgMdzD/+2tVpDC35V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RNccMAAADaAAAADwAAAAAAAAAAAAAAAACYAgAAZHJzL2Rv&#10;d25yZXYueG1sUEsFBgAAAAAEAAQA9QAAAIgDAAAAAA==&#10;" path="m,l9707,e" filled="f" strokecolor="#4e81bd" strokeweight=".37392mm">
                  <v:path arrowok="t" o:connecttype="custom" o:connectlocs="0,0;9707,0" o:connectangles="0,0"/>
                </v:shape>
                <w10:wrap anchorx="page"/>
              </v:group>
            </w:pict>
          </mc:Fallback>
        </mc:AlternateContent>
      </w:r>
      <w:r w:rsidR="00C53576">
        <w:rPr>
          <w:rFonts w:ascii="Cambria" w:eastAsia="Cambria" w:hAnsi="Cambria" w:cs="Cambria"/>
          <w:color w:val="15355C"/>
          <w:spacing w:val="-16"/>
          <w:position w:val="-2"/>
          <w:sz w:val="52"/>
          <w:szCs w:val="52"/>
        </w:rPr>
        <w:t>Y</w:t>
      </w:r>
      <w:r w:rsidR="00C53576">
        <w:rPr>
          <w:rFonts w:ascii="Cambria" w:eastAsia="Cambria" w:hAnsi="Cambria" w:cs="Cambria"/>
          <w:color w:val="15355C"/>
          <w:spacing w:val="5"/>
          <w:position w:val="-2"/>
          <w:sz w:val="52"/>
          <w:szCs w:val="52"/>
        </w:rPr>
        <w:t>OR</w:t>
      </w:r>
      <w:r w:rsidR="00C53576">
        <w:rPr>
          <w:rFonts w:ascii="Cambria" w:eastAsia="Cambria" w:hAnsi="Cambria" w:cs="Cambria"/>
          <w:color w:val="15355C"/>
          <w:position w:val="-2"/>
          <w:sz w:val="52"/>
          <w:szCs w:val="52"/>
        </w:rPr>
        <w:t>K</w:t>
      </w:r>
      <w:r w:rsidR="00C53576">
        <w:rPr>
          <w:rFonts w:ascii="Cambria" w:eastAsia="Cambria" w:hAnsi="Cambria" w:cs="Cambria"/>
          <w:color w:val="15355C"/>
          <w:spacing w:val="9"/>
          <w:position w:val="-2"/>
          <w:sz w:val="52"/>
          <w:szCs w:val="52"/>
        </w:rPr>
        <w:t xml:space="preserve"> </w:t>
      </w:r>
      <w:r w:rsidR="00C53576">
        <w:rPr>
          <w:rFonts w:ascii="Cambria" w:eastAsia="Cambria" w:hAnsi="Cambria" w:cs="Cambria"/>
          <w:color w:val="15355C"/>
          <w:spacing w:val="2"/>
          <w:position w:val="-2"/>
          <w:sz w:val="52"/>
          <w:szCs w:val="52"/>
        </w:rPr>
        <w:t>CO</w:t>
      </w:r>
      <w:r w:rsidR="00C53576">
        <w:rPr>
          <w:rFonts w:ascii="Cambria" w:eastAsia="Cambria" w:hAnsi="Cambria" w:cs="Cambria"/>
          <w:color w:val="15355C"/>
          <w:spacing w:val="5"/>
          <w:position w:val="-2"/>
          <w:sz w:val="52"/>
          <w:szCs w:val="52"/>
        </w:rPr>
        <w:t>UNT</w:t>
      </w:r>
      <w:r w:rsidR="00C53576">
        <w:rPr>
          <w:rFonts w:ascii="Cambria" w:eastAsia="Cambria" w:hAnsi="Cambria" w:cs="Cambria"/>
          <w:color w:val="15355C"/>
          <w:position w:val="-2"/>
          <w:sz w:val="52"/>
          <w:szCs w:val="52"/>
        </w:rPr>
        <w:t>Y</w:t>
      </w:r>
      <w:r w:rsidR="00C53576">
        <w:rPr>
          <w:rFonts w:ascii="Cambria" w:eastAsia="Cambria" w:hAnsi="Cambria" w:cs="Cambria"/>
          <w:color w:val="15355C"/>
          <w:spacing w:val="9"/>
          <w:position w:val="-2"/>
          <w:sz w:val="52"/>
          <w:szCs w:val="52"/>
        </w:rPr>
        <w:t xml:space="preserve"> </w:t>
      </w:r>
      <w:r w:rsidR="00C53576">
        <w:rPr>
          <w:rFonts w:ascii="Cambria" w:eastAsia="Cambria" w:hAnsi="Cambria" w:cs="Cambria"/>
          <w:color w:val="15355C"/>
          <w:position w:val="-2"/>
          <w:sz w:val="52"/>
          <w:szCs w:val="52"/>
        </w:rPr>
        <w:t>C</w:t>
      </w:r>
      <w:r w:rsidR="00C53576">
        <w:rPr>
          <w:rFonts w:ascii="Cambria" w:eastAsia="Cambria" w:hAnsi="Cambria" w:cs="Cambria"/>
          <w:color w:val="15355C"/>
          <w:spacing w:val="2"/>
          <w:position w:val="-2"/>
          <w:sz w:val="52"/>
          <w:szCs w:val="52"/>
        </w:rPr>
        <w:t>O</w:t>
      </w:r>
      <w:r w:rsidR="00C53576">
        <w:rPr>
          <w:rFonts w:ascii="Cambria" w:eastAsia="Cambria" w:hAnsi="Cambria" w:cs="Cambria"/>
          <w:color w:val="15355C"/>
          <w:spacing w:val="4"/>
          <w:position w:val="-2"/>
          <w:sz w:val="52"/>
          <w:szCs w:val="52"/>
        </w:rPr>
        <w:t>MMUNIT</w:t>
      </w:r>
      <w:r w:rsidR="00C53576">
        <w:rPr>
          <w:rFonts w:ascii="Cambria" w:eastAsia="Cambria" w:hAnsi="Cambria" w:cs="Cambria"/>
          <w:color w:val="15355C"/>
          <w:position w:val="-2"/>
          <w:sz w:val="52"/>
          <w:szCs w:val="52"/>
        </w:rPr>
        <w:t>Y</w:t>
      </w:r>
      <w:r w:rsidR="00C53576">
        <w:rPr>
          <w:rFonts w:ascii="Cambria" w:eastAsia="Cambria" w:hAnsi="Cambria" w:cs="Cambria"/>
          <w:color w:val="15355C"/>
          <w:spacing w:val="9"/>
          <w:position w:val="-2"/>
          <w:sz w:val="52"/>
          <w:szCs w:val="52"/>
        </w:rPr>
        <w:t xml:space="preserve"> </w:t>
      </w:r>
      <w:r w:rsidR="00C53576">
        <w:rPr>
          <w:rFonts w:ascii="Cambria" w:eastAsia="Cambria" w:hAnsi="Cambria" w:cs="Cambria"/>
          <w:color w:val="15355C"/>
          <w:spacing w:val="2"/>
          <w:position w:val="-2"/>
          <w:sz w:val="52"/>
          <w:szCs w:val="52"/>
        </w:rPr>
        <w:t>C</w:t>
      </w:r>
      <w:r w:rsidR="00C53576">
        <w:rPr>
          <w:rFonts w:ascii="Cambria" w:eastAsia="Cambria" w:hAnsi="Cambria" w:cs="Cambria"/>
          <w:color w:val="15355C"/>
          <w:spacing w:val="4"/>
          <w:position w:val="-2"/>
          <w:sz w:val="52"/>
          <w:szCs w:val="52"/>
        </w:rPr>
        <w:t>OLLEGE</w:t>
      </w:r>
    </w:p>
    <w:p w:rsidR="00B47EF6" w:rsidRDefault="00B47EF6">
      <w:pPr>
        <w:spacing w:before="7" w:after="0" w:line="180" w:lineRule="exact"/>
        <w:rPr>
          <w:sz w:val="18"/>
          <w:szCs w:val="18"/>
        </w:rPr>
      </w:pPr>
    </w:p>
    <w:p w:rsidR="00B47EF6" w:rsidRDefault="00B47EF6">
      <w:pPr>
        <w:spacing w:after="0" w:line="200" w:lineRule="exact"/>
        <w:rPr>
          <w:sz w:val="20"/>
          <w:szCs w:val="20"/>
        </w:rPr>
      </w:pPr>
    </w:p>
    <w:p w:rsidR="00C34CF8" w:rsidRDefault="00C53576" w:rsidP="00C34CF8">
      <w:pPr>
        <w:spacing w:before="29" w:after="0" w:line="240" w:lineRule="auto"/>
        <w:ind w:left="2880" w:right="2660"/>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STRATE</w:t>
      </w:r>
      <w:r>
        <w:rPr>
          <w:rFonts w:ascii="Times New Roman" w:eastAsia="Times New Roman" w:hAnsi="Times New Roman" w:cs="Times New Roman"/>
          <w:b/>
          <w:bCs/>
          <w:color w:val="231F20"/>
          <w:spacing w:val="-2"/>
          <w:sz w:val="24"/>
          <w:szCs w:val="24"/>
        </w:rPr>
        <w:t>G</w:t>
      </w:r>
      <w:r>
        <w:rPr>
          <w:rFonts w:ascii="Times New Roman" w:eastAsia="Times New Roman" w:hAnsi="Times New Roman" w:cs="Times New Roman"/>
          <w:b/>
          <w:bCs/>
          <w:color w:val="231F20"/>
          <w:sz w:val="24"/>
          <w:szCs w:val="24"/>
        </w:rPr>
        <w:t xml:space="preserve">IC </w:t>
      </w:r>
      <w:r>
        <w:rPr>
          <w:rFonts w:ascii="Times New Roman" w:eastAsia="Times New Roman" w:hAnsi="Times New Roman" w:cs="Times New Roman"/>
          <w:b/>
          <w:bCs/>
          <w:color w:val="231F20"/>
          <w:spacing w:val="-3"/>
          <w:sz w:val="24"/>
          <w:szCs w:val="24"/>
        </w:rPr>
        <w:t>P</w:t>
      </w:r>
      <w:r>
        <w:rPr>
          <w:rFonts w:ascii="Times New Roman" w:eastAsia="Times New Roman" w:hAnsi="Times New Roman" w:cs="Times New Roman"/>
          <w:b/>
          <w:bCs/>
          <w:color w:val="231F20"/>
          <w:sz w:val="24"/>
          <w:szCs w:val="24"/>
        </w:rPr>
        <w:t>LAN</w:t>
      </w:r>
      <w:r w:rsidR="00C34CF8">
        <w:rPr>
          <w:rFonts w:ascii="Times New Roman" w:eastAsia="Times New Roman" w:hAnsi="Times New Roman" w:cs="Times New Roman"/>
          <w:b/>
          <w:bCs/>
          <w:color w:val="231F20"/>
          <w:sz w:val="24"/>
          <w:szCs w:val="24"/>
        </w:rPr>
        <w:t xml:space="preserve"> </w:t>
      </w:r>
    </w:p>
    <w:p w:rsidR="00C34CF8" w:rsidRDefault="00C34CF8" w:rsidP="00C34CF8">
      <w:pPr>
        <w:spacing w:before="29" w:after="0" w:line="240" w:lineRule="auto"/>
        <w:ind w:left="2880" w:right="2660"/>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2014 - 2019</w:t>
      </w:r>
    </w:p>
    <w:p w:rsidR="00C34CF8" w:rsidRPr="00EF761C" w:rsidRDefault="00C34CF8" w:rsidP="00C34CF8">
      <w:pPr>
        <w:spacing w:before="29" w:after="0" w:line="240" w:lineRule="auto"/>
        <w:ind w:left="2520" w:right="2300"/>
        <w:jc w:val="center"/>
        <w:rPr>
          <w:rFonts w:ascii="Times New Roman" w:eastAsia="Times New Roman" w:hAnsi="Times New Roman" w:cs="Times New Roman"/>
          <w:b/>
          <w:bCs/>
          <w:sz w:val="24"/>
          <w:szCs w:val="24"/>
        </w:rPr>
      </w:pPr>
    </w:p>
    <w:p w:rsidR="00B47EF6" w:rsidRPr="00EF761C" w:rsidRDefault="007A14FF" w:rsidP="00C34CF8">
      <w:pPr>
        <w:tabs>
          <w:tab w:val="left" w:pos="8640"/>
        </w:tabs>
        <w:spacing w:before="29" w:after="0" w:line="240" w:lineRule="auto"/>
        <w:ind w:left="1440" w:right="1220"/>
        <w:jc w:val="center"/>
        <w:rPr>
          <w:rFonts w:ascii="Times New Roman" w:eastAsia="Times New Roman" w:hAnsi="Times New Roman" w:cs="Times New Roman"/>
          <w:b/>
          <w:bCs/>
          <w:sz w:val="28"/>
          <w:szCs w:val="28"/>
        </w:rPr>
      </w:pPr>
      <w:r w:rsidRPr="00EF761C">
        <w:rPr>
          <w:rFonts w:ascii="Times New Roman" w:eastAsia="Times New Roman" w:hAnsi="Times New Roman" w:cs="Times New Roman"/>
          <w:b/>
          <w:bCs/>
          <w:sz w:val="28"/>
          <w:szCs w:val="28"/>
        </w:rPr>
        <w:t>COMBINED I</w:t>
      </w:r>
      <w:r w:rsidR="00C34CF8" w:rsidRPr="00EF761C">
        <w:rPr>
          <w:rFonts w:ascii="Times New Roman" w:eastAsia="Times New Roman" w:hAnsi="Times New Roman" w:cs="Times New Roman"/>
          <w:b/>
          <w:bCs/>
          <w:sz w:val="28"/>
          <w:szCs w:val="28"/>
        </w:rPr>
        <w:t>NVENTORY</w:t>
      </w:r>
      <w:r w:rsidR="00176BC2" w:rsidRPr="00EF761C">
        <w:rPr>
          <w:rFonts w:ascii="Times New Roman" w:eastAsia="Times New Roman" w:hAnsi="Times New Roman" w:cs="Times New Roman"/>
          <w:b/>
          <w:bCs/>
          <w:sz w:val="28"/>
          <w:szCs w:val="28"/>
        </w:rPr>
        <w:t xml:space="preserve"> FEE</w:t>
      </w:r>
      <w:r w:rsidRPr="00EF761C">
        <w:rPr>
          <w:rFonts w:ascii="Times New Roman" w:eastAsia="Times New Roman" w:hAnsi="Times New Roman" w:cs="Times New Roman"/>
          <w:b/>
          <w:bCs/>
          <w:sz w:val="28"/>
          <w:szCs w:val="28"/>
        </w:rPr>
        <w:t>DBACK</w:t>
      </w:r>
    </w:p>
    <w:p w:rsidR="00C34CF8" w:rsidRPr="00EF761C" w:rsidRDefault="00C34CF8" w:rsidP="00C34CF8">
      <w:pPr>
        <w:tabs>
          <w:tab w:val="left" w:pos="8640"/>
        </w:tabs>
        <w:spacing w:before="29" w:after="0" w:line="240" w:lineRule="auto"/>
        <w:ind w:left="1440" w:right="1220"/>
        <w:jc w:val="center"/>
        <w:rPr>
          <w:rFonts w:ascii="Times New Roman" w:eastAsia="Times New Roman" w:hAnsi="Times New Roman" w:cs="Times New Roman"/>
          <w:b/>
          <w:bCs/>
          <w:sz w:val="28"/>
          <w:szCs w:val="28"/>
        </w:rPr>
      </w:pPr>
    </w:p>
    <w:p w:rsidR="00C34CF8" w:rsidRPr="00EF761C" w:rsidRDefault="00C34CF8" w:rsidP="00C34CF8">
      <w:pPr>
        <w:spacing w:before="29" w:after="0" w:line="240" w:lineRule="auto"/>
        <w:ind w:left="180" w:right="50"/>
        <w:rPr>
          <w:rFonts w:ascii="Times New Roman" w:eastAsia="Times New Roman" w:hAnsi="Times New Roman" w:cs="Times New Roman"/>
          <w:bCs/>
          <w:sz w:val="24"/>
          <w:szCs w:val="24"/>
        </w:rPr>
      </w:pPr>
      <w:r w:rsidRPr="00EF761C">
        <w:rPr>
          <w:rFonts w:ascii="Times New Roman" w:eastAsia="Times New Roman" w:hAnsi="Times New Roman" w:cs="Times New Roman"/>
          <w:bCs/>
          <w:sz w:val="24"/>
          <w:szCs w:val="24"/>
        </w:rPr>
        <w:t>The 2015 YCCC Strategic Plann</w:t>
      </w:r>
      <w:r w:rsidR="00C53576" w:rsidRPr="00EF761C">
        <w:rPr>
          <w:rFonts w:ascii="Times New Roman" w:eastAsia="Times New Roman" w:hAnsi="Times New Roman" w:cs="Times New Roman"/>
          <w:bCs/>
          <w:sz w:val="24"/>
          <w:szCs w:val="24"/>
        </w:rPr>
        <w:t xml:space="preserve">ing Committee is asking </w:t>
      </w:r>
      <w:r w:rsidR="009379A0" w:rsidRPr="00EF761C">
        <w:rPr>
          <w:rFonts w:ascii="Times New Roman" w:eastAsia="Times New Roman" w:hAnsi="Times New Roman" w:cs="Times New Roman"/>
          <w:bCs/>
          <w:sz w:val="24"/>
          <w:szCs w:val="24"/>
        </w:rPr>
        <w:t>our Senior Dean</w:t>
      </w:r>
      <w:r w:rsidRPr="00EF761C">
        <w:rPr>
          <w:rFonts w:ascii="Times New Roman" w:eastAsia="Times New Roman" w:hAnsi="Times New Roman" w:cs="Times New Roman"/>
          <w:bCs/>
          <w:sz w:val="24"/>
          <w:szCs w:val="24"/>
        </w:rPr>
        <w:t xml:space="preserve">s to </w:t>
      </w:r>
      <w:r w:rsidR="00C53576" w:rsidRPr="00EF761C">
        <w:rPr>
          <w:rFonts w:ascii="Times New Roman" w:eastAsia="Times New Roman" w:hAnsi="Times New Roman" w:cs="Times New Roman"/>
          <w:bCs/>
          <w:sz w:val="24"/>
          <w:szCs w:val="24"/>
        </w:rPr>
        <w:t xml:space="preserve">individually and/or collectively </w:t>
      </w:r>
      <w:r w:rsidRPr="00EF761C">
        <w:rPr>
          <w:rFonts w:ascii="Times New Roman" w:eastAsia="Times New Roman" w:hAnsi="Times New Roman" w:cs="Times New Roman"/>
          <w:bCs/>
          <w:sz w:val="24"/>
          <w:szCs w:val="24"/>
        </w:rPr>
        <w:t xml:space="preserve">evaluate the </w:t>
      </w:r>
      <w:r w:rsidR="00C53576" w:rsidRPr="00EF761C">
        <w:rPr>
          <w:rFonts w:ascii="Times New Roman" w:eastAsia="Times New Roman" w:hAnsi="Times New Roman" w:cs="Times New Roman"/>
          <w:bCs/>
          <w:sz w:val="24"/>
          <w:szCs w:val="24"/>
        </w:rPr>
        <w:t xml:space="preserve">progress and status of the </w:t>
      </w:r>
      <w:r w:rsidRPr="00EF761C">
        <w:rPr>
          <w:rFonts w:ascii="Times New Roman" w:eastAsia="Times New Roman" w:hAnsi="Times New Roman" w:cs="Times New Roman"/>
          <w:bCs/>
          <w:sz w:val="24"/>
          <w:szCs w:val="24"/>
        </w:rPr>
        <w:t xml:space="preserve">“Direction and Actions” as outlined in the </w:t>
      </w:r>
      <w:r w:rsidR="00C53576" w:rsidRPr="00EF761C">
        <w:rPr>
          <w:rFonts w:ascii="Times New Roman" w:eastAsia="Times New Roman" w:hAnsi="Times New Roman" w:cs="Times New Roman"/>
          <w:bCs/>
          <w:sz w:val="24"/>
          <w:szCs w:val="24"/>
        </w:rPr>
        <w:t xml:space="preserve">current (2014-2019) strategic </w:t>
      </w:r>
      <w:r w:rsidRPr="00EF761C">
        <w:rPr>
          <w:rFonts w:ascii="Times New Roman" w:eastAsia="Times New Roman" w:hAnsi="Times New Roman" w:cs="Times New Roman"/>
          <w:bCs/>
          <w:sz w:val="24"/>
          <w:szCs w:val="24"/>
        </w:rPr>
        <w:t xml:space="preserve">plan.  The relevant portions of the plan have been included in this inventory document along with a place for indicating whether the current </w:t>
      </w:r>
      <w:r w:rsidR="00C53576" w:rsidRPr="00EF761C">
        <w:rPr>
          <w:rFonts w:ascii="Times New Roman" w:eastAsia="Times New Roman" w:hAnsi="Times New Roman" w:cs="Times New Roman"/>
          <w:bCs/>
          <w:sz w:val="24"/>
          <w:szCs w:val="24"/>
        </w:rPr>
        <w:t>“Directions and A</w:t>
      </w:r>
      <w:r w:rsidRPr="00EF761C">
        <w:rPr>
          <w:rFonts w:ascii="Times New Roman" w:eastAsia="Times New Roman" w:hAnsi="Times New Roman" w:cs="Times New Roman"/>
          <w:bCs/>
          <w:sz w:val="24"/>
          <w:szCs w:val="24"/>
        </w:rPr>
        <w:t>ctions</w:t>
      </w:r>
      <w:r w:rsidR="00C53576" w:rsidRPr="00EF761C">
        <w:rPr>
          <w:rFonts w:ascii="Times New Roman" w:eastAsia="Times New Roman" w:hAnsi="Times New Roman" w:cs="Times New Roman"/>
          <w:bCs/>
          <w:sz w:val="24"/>
          <w:szCs w:val="24"/>
        </w:rPr>
        <w:t>”</w:t>
      </w:r>
      <w:r w:rsidRPr="00EF761C">
        <w:rPr>
          <w:rFonts w:ascii="Times New Roman" w:eastAsia="Times New Roman" w:hAnsi="Times New Roman" w:cs="Times New Roman"/>
          <w:bCs/>
          <w:sz w:val="24"/>
          <w:szCs w:val="24"/>
        </w:rPr>
        <w:t xml:space="preserve"> </w:t>
      </w:r>
      <w:r w:rsidR="00C53576" w:rsidRPr="00EF761C">
        <w:rPr>
          <w:rFonts w:ascii="Times New Roman" w:eastAsia="Times New Roman" w:hAnsi="Times New Roman" w:cs="Times New Roman"/>
          <w:bCs/>
          <w:sz w:val="24"/>
          <w:szCs w:val="24"/>
        </w:rPr>
        <w:t>are</w:t>
      </w:r>
      <w:r w:rsidRPr="00EF761C">
        <w:rPr>
          <w:rFonts w:ascii="Times New Roman" w:eastAsia="Times New Roman" w:hAnsi="Times New Roman" w:cs="Times New Roman"/>
          <w:bCs/>
          <w:sz w:val="24"/>
          <w:szCs w:val="24"/>
        </w:rPr>
        <w:t>:</w:t>
      </w:r>
    </w:p>
    <w:p w:rsidR="00C34CF8" w:rsidRPr="00EF761C" w:rsidRDefault="00C34CF8" w:rsidP="00C34CF8">
      <w:pPr>
        <w:spacing w:before="29" w:after="0" w:line="240" w:lineRule="auto"/>
        <w:ind w:left="180" w:right="50"/>
        <w:rPr>
          <w:rFonts w:ascii="Times New Roman" w:eastAsia="Times New Roman" w:hAnsi="Times New Roman" w:cs="Times New Roman"/>
          <w:bCs/>
          <w:sz w:val="24"/>
          <w:szCs w:val="24"/>
        </w:rPr>
      </w:pPr>
    </w:p>
    <w:p w:rsidR="00963A99" w:rsidRPr="00EF761C" w:rsidRDefault="00AA3ABE" w:rsidP="00963A99">
      <w:pPr>
        <w:pStyle w:val="ListParagraph"/>
        <w:numPr>
          <w:ilvl w:val="0"/>
          <w:numId w:val="1"/>
        </w:numPr>
        <w:spacing w:before="29" w:after="0" w:line="240" w:lineRule="auto"/>
        <w:ind w:right="50"/>
        <w:rPr>
          <w:rFonts w:ascii="Times New Roman" w:eastAsia="Times New Roman" w:hAnsi="Times New Roman" w:cs="Times New Roman"/>
          <w:b/>
          <w:bCs/>
          <w:sz w:val="24"/>
          <w:szCs w:val="24"/>
        </w:rPr>
      </w:pPr>
      <w:r w:rsidRPr="00EF761C">
        <w:rPr>
          <w:rFonts w:ascii="Times New Roman" w:eastAsia="Times New Roman" w:hAnsi="Times New Roman" w:cs="Times New Roman"/>
          <w:b/>
          <w:bCs/>
          <w:sz w:val="24"/>
          <w:szCs w:val="24"/>
        </w:rPr>
        <w:t>Done (D) - Action accomplished in full or part</w:t>
      </w:r>
    </w:p>
    <w:p w:rsidR="00963A99" w:rsidRPr="00EF761C" w:rsidRDefault="00A811F4" w:rsidP="00963A99">
      <w:pPr>
        <w:pStyle w:val="ListParagraph"/>
        <w:numPr>
          <w:ilvl w:val="0"/>
          <w:numId w:val="1"/>
        </w:numPr>
        <w:spacing w:before="29" w:after="0" w:line="240" w:lineRule="auto"/>
        <w:ind w:right="50"/>
        <w:rPr>
          <w:rFonts w:ascii="Times New Roman" w:eastAsia="Times New Roman" w:hAnsi="Times New Roman" w:cs="Times New Roman"/>
          <w:b/>
          <w:bCs/>
          <w:sz w:val="24"/>
          <w:szCs w:val="24"/>
        </w:rPr>
      </w:pPr>
      <w:r w:rsidRPr="00EF761C">
        <w:rPr>
          <w:rFonts w:ascii="Times New Roman" w:eastAsia="Times New Roman" w:hAnsi="Times New Roman" w:cs="Times New Roman"/>
          <w:b/>
          <w:bCs/>
          <w:sz w:val="24"/>
          <w:szCs w:val="24"/>
        </w:rPr>
        <w:t>In process (I</w:t>
      </w:r>
      <w:r w:rsidR="00527B9B" w:rsidRPr="00EF761C">
        <w:rPr>
          <w:rFonts w:ascii="Times New Roman" w:eastAsia="Times New Roman" w:hAnsi="Times New Roman" w:cs="Times New Roman"/>
          <w:b/>
          <w:bCs/>
          <w:sz w:val="24"/>
          <w:szCs w:val="24"/>
        </w:rPr>
        <w:t>)-work has begun and some progress had been made</w:t>
      </w:r>
    </w:p>
    <w:p w:rsidR="00963A99" w:rsidRPr="00EF761C" w:rsidRDefault="00C53576" w:rsidP="00963A99">
      <w:pPr>
        <w:pStyle w:val="ListParagraph"/>
        <w:numPr>
          <w:ilvl w:val="0"/>
          <w:numId w:val="1"/>
        </w:numPr>
        <w:spacing w:before="29" w:after="0" w:line="240" w:lineRule="auto"/>
        <w:ind w:right="50"/>
        <w:rPr>
          <w:rFonts w:ascii="Times New Roman" w:eastAsia="Times New Roman" w:hAnsi="Times New Roman" w:cs="Times New Roman"/>
          <w:b/>
          <w:bCs/>
          <w:sz w:val="24"/>
          <w:szCs w:val="24"/>
        </w:rPr>
      </w:pPr>
      <w:r w:rsidRPr="00EF761C">
        <w:rPr>
          <w:rFonts w:ascii="Times New Roman" w:eastAsia="Times New Roman" w:hAnsi="Times New Roman" w:cs="Times New Roman"/>
          <w:b/>
          <w:bCs/>
          <w:sz w:val="24"/>
          <w:szCs w:val="24"/>
        </w:rPr>
        <w:t>Prioritized</w:t>
      </w:r>
      <w:r w:rsidR="00C34CF8" w:rsidRPr="00EF761C">
        <w:rPr>
          <w:rFonts w:ascii="Times New Roman" w:eastAsia="Times New Roman" w:hAnsi="Times New Roman" w:cs="Times New Roman"/>
          <w:b/>
          <w:bCs/>
          <w:sz w:val="24"/>
          <w:szCs w:val="24"/>
        </w:rPr>
        <w:t xml:space="preserve"> (P) – Remain prominent as part of the plan</w:t>
      </w:r>
    </w:p>
    <w:p w:rsidR="00C34CF8" w:rsidRPr="00EF761C" w:rsidRDefault="00C34CF8" w:rsidP="00963A99">
      <w:pPr>
        <w:pStyle w:val="ListParagraph"/>
        <w:numPr>
          <w:ilvl w:val="0"/>
          <w:numId w:val="1"/>
        </w:numPr>
        <w:spacing w:before="29" w:after="0" w:line="240" w:lineRule="auto"/>
        <w:ind w:right="50"/>
        <w:rPr>
          <w:rFonts w:ascii="Times New Roman" w:eastAsia="Times New Roman" w:hAnsi="Times New Roman" w:cs="Times New Roman"/>
          <w:b/>
          <w:bCs/>
          <w:sz w:val="24"/>
          <w:szCs w:val="24"/>
        </w:rPr>
      </w:pPr>
      <w:r w:rsidRPr="00EF761C">
        <w:rPr>
          <w:rFonts w:ascii="Times New Roman" w:eastAsia="Times New Roman" w:hAnsi="Times New Roman" w:cs="Times New Roman"/>
          <w:b/>
          <w:bCs/>
          <w:sz w:val="24"/>
          <w:szCs w:val="24"/>
        </w:rPr>
        <w:t xml:space="preserve">Tabled (T) – </w:t>
      </w:r>
      <w:r w:rsidR="00AA3ABE" w:rsidRPr="00EF761C">
        <w:rPr>
          <w:rFonts w:ascii="Times New Roman" w:eastAsia="Times New Roman" w:hAnsi="Times New Roman" w:cs="Times New Roman"/>
          <w:b/>
          <w:bCs/>
          <w:sz w:val="24"/>
          <w:szCs w:val="24"/>
        </w:rPr>
        <w:t>N</w:t>
      </w:r>
      <w:r w:rsidRPr="00EF761C">
        <w:rPr>
          <w:rFonts w:ascii="Times New Roman" w:eastAsia="Times New Roman" w:hAnsi="Times New Roman" w:cs="Times New Roman"/>
          <w:b/>
          <w:bCs/>
          <w:sz w:val="24"/>
          <w:szCs w:val="24"/>
        </w:rPr>
        <w:t>ot a top priority</w:t>
      </w:r>
    </w:p>
    <w:p w:rsidR="00C34CF8" w:rsidRPr="00EF761C" w:rsidRDefault="00C34CF8" w:rsidP="00AA3ABE">
      <w:pPr>
        <w:spacing w:before="29" w:after="0" w:line="240" w:lineRule="auto"/>
        <w:ind w:right="50"/>
        <w:rPr>
          <w:rFonts w:ascii="Times New Roman" w:eastAsia="Times New Roman" w:hAnsi="Times New Roman" w:cs="Times New Roman"/>
          <w:bCs/>
          <w:sz w:val="24"/>
          <w:szCs w:val="24"/>
        </w:rPr>
      </w:pPr>
    </w:p>
    <w:p w:rsidR="00C53576" w:rsidRPr="00EF761C" w:rsidRDefault="00D563F6" w:rsidP="00C34CF8">
      <w:pPr>
        <w:spacing w:before="29" w:after="0" w:line="240" w:lineRule="auto"/>
        <w:ind w:left="180" w:right="50"/>
        <w:rPr>
          <w:rFonts w:ascii="Times New Roman" w:eastAsia="Times New Roman" w:hAnsi="Times New Roman" w:cs="Times New Roman"/>
          <w:bCs/>
          <w:sz w:val="24"/>
          <w:szCs w:val="24"/>
        </w:rPr>
      </w:pPr>
      <w:r w:rsidRPr="00EF761C">
        <w:rPr>
          <w:rFonts w:ascii="Times New Roman" w:eastAsia="Times New Roman" w:hAnsi="Times New Roman" w:cs="Times New Roman"/>
          <w:bCs/>
          <w:sz w:val="24"/>
          <w:szCs w:val="24"/>
        </w:rPr>
        <w:t>Our goal is to streamline the “Directions and Actions” from 8 items down into 4-5 measureable and attainable institutional goals through which YCCC administration and faculty can subsequently prioritize and organize their operational</w:t>
      </w:r>
      <w:r w:rsidR="00C53576" w:rsidRPr="00EF761C">
        <w:rPr>
          <w:rFonts w:ascii="Times New Roman" w:eastAsia="Times New Roman" w:hAnsi="Times New Roman" w:cs="Times New Roman"/>
          <w:bCs/>
          <w:sz w:val="24"/>
          <w:szCs w:val="24"/>
        </w:rPr>
        <w:t xml:space="preserve"> and tactical</w:t>
      </w:r>
      <w:r w:rsidRPr="00EF761C">
        <w:rPr>
          <w:rFonts w:ascii="Times New Roman" w:eastAsia="Times New Roman" w:hAnsi="Times New Roman" w:cs="Times New Roman"/>
          <w:bCs/>
          <w:sz w:val="24"/>
          <w:szCs w:val="24"/>
        </w:rPr>
        <w:t xml:space="preserve"> efforts.  </w:t>
      </w:r>
    </w:p>
    <w:p w:rsidR="00C53576" w:rsidRPr="00EF761C" w:rsidRDefault="00C53576" w:rsidP="00C34CF8">
      <w:pPr>
        <w:spacing w:before="29" w:after="0" w:line="240" w:lineRule="auto"/>
        <w:ind w:left="180" w:right="50"/>
        <w:rPr>
          <w:rFonts w:ascii="Times New Roman" w:eastAsia="Times New Roman" w:hAnsi="Times New Roman" w:cs="Times New Roman"/>
          <w:bCs/>
          <w:sz w:val="24"/>
          <w:szCs w:val="24"/>
        </w:rPr>
      </w:pPr>
    </w:p>
    <w:p w:rsidR="00D563F6" w:rsidRPr="00EF761C" w:rsidRDefault="00D563F6" w:rsidP="00C34CF8">
      <w:pPr>
        <w:spacing w:before="29" w:after="0" w:line="240" w:lineRule="auto"/>
        <w:ind w:left="180" w:right="50"/>
        <w:rPr>
          <w:rFonts w:ascii="Times New Roman" w:eastAsia="Times New Roman" w:hAnsi="Times New Roman" w:cs="Times New Roman"/>
          <w:bCs/>
          <w:sz w:val="24"/>
          <w:szCs w:val="24"/>
        </w:rPr>
      </w:pPr>
      <w:r w:rsidRPr="00EF761C">
        <w:rPr>
          <w:rFonts w:ascii="Times New Roman" w:eastAsia="Times New Roman" w:hAnsi="Times New Roman" w:cs="Times New Roman"/>
          <w:bCs/>
          <w:sz w:val="24"/>
          <w:szCs w:val="24"/>
        </w:rPr>
        <w:t xml:space="preserve">Our next committee meeting will be in early January 2016, thus we would appreciate your input submitted through the </w:t>
      </w:r>
      <w:r w:rsidRPr="00EF761C">
        <w:rPr>
          <w:rFonts w:ascii="Times New Roman" w:eastAsia="Times New Roman" w:hAnsi="Times New Roman" w:cs="Times New Roman"/>
          <w:b/>
          <w:bCs/>
          <w:sz w:val="24"/>
          <w:szCs w:val="24"/>
        </w:rPr>
        <w:t>Associate Dean of Institutional Research &amp; Planning</w:t>
      </w:r>
      <w:r w:rsidRPr="00EF761C">
        <w:rPr>
          <w:rFonts w:ascii="Times New Roman" w:eastAsia="Times New Roman" w:hAnsi="Times New Roman" w:cs="Times New Roman"/>
          <w:bCs/>
          <w:sz w:val="24"/>
          <w:szCs w:val="24"/>
        </w:rPr>
        <w:t xml:space="preserve"> in </w:t>
      </w:r>
      <w:r w:rsidRPr="00EF761C">
        <w:rPr>
          <w:rFonts w:ascii="Times New Roman" w:eastAsia="Times New Roman" w:hAnsi="Times New Roman" w:cs="Times New Roman"/>
          <w:b/>
          <w:bCs/>
          <w:sz w:val="24"/>
          <w:szCs w:val="24"/>
          <w:u w:val="single"/>
        </w:rPr>
        <w:t>December 2015</w:t>
      </w:r>
      <w:r w:rsidRPr="00EF761C">
        <w:rPr>
          <w:rFonts w:ascii="Times New Roman" w:eastAsia="Times New Roman" w:hAnsi="Times New Roman" w:cs="Times New Roman"/>
          <w:bCs/>
          <w:sz w:val="24"/>
          <w:szCs w:val="24"/>
        </w:rPr>
        <w:t xml:space="preserve">.  </w:t>
      </w:r>
    </w:p>
    <w:p w:rsidR="00D563F6" w:rsidRPr="00EF761C" w:rsidRDefault="00D563F6" w:rsidP="00C34CF8">
      <w:pPr>
        <w:spacing w:before="29" w:after="0" w:line="240" w:lineRule="auto"/>
        <w:ind w:left="180" w:right="50"/>
        <w:rPr>
          <w:rFonts w:ascii="Times New Roman" w:eastAsia="Times New Roman" w:hAnsi="Times New Roman" w:cs="Times New Roman"/>
          <w:bCs/>
          <w:sz w:val="24"/>
          <w:szCs w:val="24"/>
        </w:rPr>
      </w:pPr>
    </w:p>
    <w:p w:rsidR="00B47EF6" w:rsidRPr="00EF761C" w:rsidRDefault="00D563F6" w:rsidP="00D563F6">
      <w:pPr>
        <w:spacing w:before="29" w:after="0" w:line="240" w:lineRule="auto"/>
        <w:ind w:left="180" w:right="50"/>
        <w:rPr>
          <w:rFonts w:ascii="Times New Roman" w:eastAsia="Times New Roman" w:hAnsi="Times New Roman" w:cs="Times New Roman"/>
          <w:bCs/>
          <w:sz w:val="24"/>
          <w:szCs w:val="24"/>
        </w:rPr>
      </w:pPr>
      <w:r w:rsidRPr="00EF761C">
        <w:rPr>
          <w:rFonts w:ascii="Times New Roman" w:eastAsia="Times New Roman" w:hAnsi="Times New Roman" w:cs="Times New Roman"/>
          <w:bCs/>
          <w:sz w:val="24"/>
          <w:szCs w:val="24"/>
        </w:rPr>
        <w:t xml:space="preserve">Please contact the committee chairperson, </w:t>
      </w:r>
      <w:r w:rsidRPr="00EF761C">
        <w:rPr>
          <w:rFonts w:ascii="Times New Roman" w:eastAsia="Times New Roman" w:hAnsi="Times New Roman" w:cs="Times New Roman"/>
          <w:b/>
          <w:bCs/>
          <w:sz w:val="24"/>
          <w:szCs w:val="24"/>
        </w:rPr>
        <w:t>Nicholas Gill</w:t>
      </w:r>
      <w:r w:rsidRPr="00EF761C">
        <w:rPr>
          <w:rFonts w:ascii="Times New Roman" w:eastAsia="Times New Roman" w:hAnsi="Times New Roman" w:cs="Times New Roman"/>
          <w:bCs/>
          <w:sz w:val="24"/>
          <w:szCs w:val="24"/>
        </w:rPr>
        <w:t>, should you have any questions or concerns and thank you in advance for your efforts.</w:t>
      </w:r>
    </w:p>
    <w:p w:rsidR="00D563F6" w:rsidRDefault="00D563F6" w:rsidP="00D563F6">
      <w:pPr>
        <w:spacing w:before="29" w:after="0" w:line="240" w:lineRule="auto"/>
        <w:ind w:left="180" w:right="50"/>
        <w:rPr>
          <w:rFonts w:ascii="Times New Roman" w:eastAsia="Times New Roman" w:hAnsi="Times New Roman" w:cs="Times New Roman"/>
          <w:b/>
          <w:bCs/>
          <w:color w:val="C00000"/>
          <w:sz w:val="24"/>
          <w:szCs w:val="24"/>
        </w:rPr>
      </w:pPr>
    </w:p>
    <w:p w:rsidR="00751484" w:rsidRPr="00D563F6" w:rsidRDefault="00751484" w:rsidP="00D563F6">
      <w:pPr>
        <w:spacing w:before="29" w:after="0" w:line="240" w:lineRule="auto"/>
        <w:ind w:left="180" w:right="50"/>
        <w:rPr>
          <w:rFonts w:ascii="Times New Roman" w:eastAsia="Times New Roman" w:hAnsi="Times New Roman" w:cs="Times New Roman"/>
          <w:b/>
          <w:bCs/>
          <w:color w:val="C00000"/>
          <w:sz w:val="24"/>
          <w:szCs w:val="24"/>
        </w:rPr>
      </w:pPr>
    </w:p>
    <w:p w:rsidR="002B667C" w:rsidRDefault="00A00B64" w:rsidP="00A00B64">
      <w:pPr>
        <w:spacing w:after="0" w:line="240" w:lineRule="auto"/>
        <w:ind w:right="-20"/>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noProof/>
          <w:color w:val="231F20"/>
          <w:sz w:val="24"/>
          <w:szCs w:val="24"/>
        </w:rPr>
        <w:drawing>
          <wp:inline distT="0" distB="0" distL="0" distR="0" wp14:anchorId="3EDC8A67" wp14:editId="2DB659B0">
            <wp:extent cx="253365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C-College Seal B &amp; 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457" cy="2531457"/>
                    </a:xfrm>
                    <a:prstGeom prst="rect">
                      <a:avLst/>
                    </a:prstGeom>
                  </pic:spPr>
                </pic:pic>
              </a:graphicData>
            </a:graphic>
          </wp:inline>
        </w:drawing>
      </w:r>
    </w:p>
    <w:p w:rsidR="00A00B64" w:rsidRDefault="00A00B64" w:rsidP="00A00B64">
      <w:pPr>
        <w:spacing w:after="0" w:line="240" w:lineRule="auto"/>
        <w:ind w:right="-20"/>
        <w:jc w:val="center"/>
        <w:rPr>
          <w:rFonts w:ascii="Times New Roman" w:eastAsia="Times New Roman" w:hAnsi="Times New Roman" w:cs="Times New Roman"/>
          <w:b/>
          <w:bCs/>
          <w:color w:val="231F20"/>
          <w:sz w:val="24"/>
          <w:szCs w:val="24"/>
        </w:rPr>
      </w:pPr>
    </w:p>
    <w:p w:rsidR="00B47EF6" w:rsidRDefault="00751484" w:rsidP="002B667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 xml:space="preserve">  </w:t>
      </w:r>
      <w:r w:rsidR="002B667C">
        <w:rPr>
          <w:rFonts w:ascii="Times New Roman" w:eastAsia="Times New Roman" w:hAnsi="Times New Roman" w:cs="Times New Roman"/>
          <w:b/>
          <w:bCs/>
          <w:color w:val="231F20"/>
          <w:sz w:val="24"/>
          <w:szCs w:val="24"/>
        </w:rPr>
        <w:t xml:space="preserve">DIRECTION 1: </w:t>
      </w:r>
      <w:r w:rsidR="00C53576">
        <w:rPr>
          <w:rFonts w:ascii="Times New Roman" w:eastAsia="Times New Roman" w:hAnsi="Times New Roman" w:cs="Times New Roman"/>
          <w:b/>
          <w:bCs/>
          <w:color w:val="231F20"/>
          <w:spacing w:val="-3"/>
          <w:sz w:val="24"/>
          <w:szCs w:val="24"/>
        </w:rPr>
        <w:t>P</w:t>
      </w:r>
      <w:r w:rsidR="00C53576">
        <w:rPr>
          <w:rFonts w:ascii="Times New Roman" w:eastAsia="Times New Roman" w:hAnsi="Times New Roman" w:cs="Times New Roman"/>
          <w:b/>
          <w:bCs/>
          <w:color w:val="231F20"/>
          <w:spacing w:val="1"/>
          <w:sz w:val="24"/>
          <w:szCs w:val="24"/>
        </w:rPr>
        <w:t>u</w:t>
      </w:r>
      <w:r w:rsidR="00C53576">
        <w:rPr>
          <w:rFonts w:ascii="Times New Roman" w:eastAsia="Times New Roman" w:hAnsi="Times New Roman" w:cs="Times New Roman"/>
          <w:b/>
          <w:bCs/>
          <w:color w:val="231F20"/>
          <w:sz w:val="24"/>
          <w:szCs w:val="24"/>
        </w:rPr>
        <w:t xml:space="preserve">rsue educational </w:t>
      </w:r>
      <w:r w:rsidR="00C53576">
        <w:rPr>
          <w:rFonts w:ascii="Times New Roman" w:eastAsia="Times New Roman" w:hAnsi="Times New Roman" w:cs="Times New Roman"/>
          <w:b/>
          <w:bCs/>
          <w:color w:val="231F20"/>
          <w:spacing w:val="2"/>
          <w:sz w:val="24"/>
          <w:szCs w:val="24"/>
        </w:rPr>
        <w:t>e</w:t>
      </w:r>
      <w:r w:rsidR="00C53576">
        <w:rPr>
          <w:rFonts w:ascii="Times New Roman" w:eastAsia="Times New Roman" w:hAnsi="Times New Roman" w:cs="Times New Roman"/>
          <w:b/>
          <w:bCs/>
          <w:color w:val="231F20"/>
          <w:sz w:val="24"/>
          <w:szCs w:val="24"/>
        </w:rPr>
        <w:t>xcellence</w:t>
      </w:r>
    </w:p>
    <w:p w:rsidR="00B47EF6" w:rsidRDefault="00B47EF6">
      <w:pPr>
        <w:spacing w:before="16" w:after="0" w:line="260" w:lineRule="exact"/>
        <w:rPr>
          <w:sz w:val="26"/>
          <w:szCs w:val="26"/>
        </w:rPr>
      </w:pPr>
    </w:p>
    <w:tbl>
      <w:tblPr>
        <w:tblStyle w:val="TableGrid"/>
        <w:tblpPr w:leftFromText="180" w:rightFromText="180" w:vertAnchor="text" w:horzAnchor="margin" w:tblpX="198" w:tblpY="1090"/>
        <w:tblW w:w="0" w:type="auto"/>
        <w:tblLook w:val="04A0" w:firstRow="1" w:lastRow="0" w:firstColumn="1" w:lastColumn="0" w:noHBand="0" w:noVBand="1"/>
      </w:tblPr>
      <w:tblGrid>
        <w:gridCol w:w="1201"/>
        <w:gridCol w:w="4037"/>
        <w:gridCol w:w="4500"/>
      </w:tblGrid>
      <w:tr w:rsidR="002B667C" w:rsidRPr="001E1872" w:rsidTr="00A811F4">
        <w:trPr>
          <w:trHeight w:val="617"/>
        </w:trPr>
        <w:tc>
          <w:tcPr>
            <w:tcW w:w="1201" w:type="dxa"/>
            <w:tcBorders>
              <w:bottom w:val="single" w:sz="4" w:space="0" w:color="auto"/>
            </w:tcBorders>
            <w:vAlign w:val="center"/>
          </w:tcPr>
          <w:p w:rsidR="002B667C" w:rsidRPr="002B667C" w:rsidRDefault="00AA3ABE" w:rsidP="002B667C">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Assessment (D,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002B667C" w:rsidRPr="002B667C">
              <w:rPr>
                <w:rFonts w:ascii="Times New Roman" w:eastAsia="Times New Roman" w:hAnsi="Times New Roman" w:cs="Times New Roman"/>
                <w:b/>
                <w:sz w:val="20"/>
                <w:szCs w:val="20"/>
              </w:rPr>
              <w:t>)</w:t>
            </w:r>
          </w:p>
        </w:tc>
        <w:tc>
          <w:tcPr>
            <w:tcW w:w="4037" w:type="dxa"/>
            <w:tcBorders>
              <w:bottom w:val="single" w:sz="4" w:space="0" w:color="auto"/>
            </w:tcBorders>
            <w:vAlign w:val="center"/>
          </w:tcPr>
          <w:p w:rsidR="002B667C" w:rsidRPr="002B667C" w:rsidRDefault="002B667C" w:rsidP="002B667C">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500" w:type="dxa"/>
            <w:tcBorders>
              <w:bottom w:val="single" w:sz="4" w:space="0" w:color="auto"/>
            </w:tcBorders>
            <w:vAlign w:val="center"/>
          </w:tcPr>
          <w:p w:rsidR="002B667C" w:rsidRPr="002B667C" w:rsidRDefault="002B667C" w:rsidP="002B667C">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2B667C" w:rsidTr="00A811F4">
        <w:trPr>
          <w:trHeight w:val="1124"/>
        </w:trPr>
        <w:tc>
          <w:tcPr>
            <w:tcW w:w="1201" w:type="dxa"/>
            <w:shd w:val="pct10" w:color="auto" w:fill="auto"/>
            <w:vAlign w:val="center"/>
          </w:tcPr>
          <w:p w:rsidR="002B667C"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037" w:type="dxa"/>
            <w:shd w:val="pct10" w:color="auto" w:fill="auto"/>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Hire</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additional ful</w:t>
            </w:r>
            <w:r w:rsidRPr="002B667C">
              <w:rPr>
                <w:rFonts w:ascii="Times New Roman" w:eastAsia="Times New Roman" w:hAnsi="Times New Roman" w:cs="Times New Roman"/>
                <w:color w:val="231F20"/>
                <w:spacing w:val="2"/>
                <w:sz w:val="20"/>
                <w:szCs w:val="20"/>
              </w:rPr>
              <w:t>l</w:t>
            </w:r>
            <w:r w:rsidRPr="002B667C">
              <w:rPr>
                <w:rFonts w:ascii="Times New Roman" w:eastAsia="Times New Roman" w:hAnsi="Times New Roman" w:cs="Times New Roman"/>
                <w:color w:val="231F20"/>
                <w:sz w:val="20"/>
                <w:szCs w:val="20"/>
              </w:rPr>
              <w:t>-time</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f</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z w:val="20"/>
                <w:szCs w:val="20"/>
              </w:rPr>
              <w:t>cul</w:t>
            </w:r>
            <w:r w:rsidRPr="002B667C">
              <w:rPr>
                <w:rFonts w:ascii="Times New Roman" w:eastAsia="Times New Roman" w:hAnsi="Times New Roman" w:cs="Times New Roman"/>
                <w:color w:val="231F20"/>
                <w:spacing w:val="6"/>
                <w:sz w:val="20"/>
                <w:szCs w:val="20"/>
              </w:rPr>
              <w:t>t</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z w:val="20"/>
                <w:szCs w:val="20"/>
              </w:rPr>
              <w:t>to provide the</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e</w:t>
            </w:r>
            <w:r w:rsidRPr="002B667C">
              <w:rPr>
                <w:rFonts w:ascii="Times New Roman" w:eastAsia="Times New Roman" w:hAnsi="Times New Roman" w:cs="Times New Roman"/>
                <w:color w:val="231F20"/>
                <w:spacing w:val="2"/>
                <w:sz w:val="20"/>
                <w:szCs w:val="20"/>
              </w:rPr>
              <w:t>x</w:t>
            </w:r>
            <w:r w:rsidRPr="002B667C">
              <w:rPr>
                <w:rFonts w:ascii="Times New Roman" w:eastAsia="Times New Roman" w:hAnsi="Times New Roman" w:cs="Times New Roman"/>
                <w:color w:val="231F20"/>
                <w:sz w:val="20"/>
                <w:szCs w:val="20"/>
              </w:rPr>
              <w:t>pertise requi</w:t>
            </w:r>
            <w:r w:rsidRPr="002B667C">
              <w:rPr>
                <w:rFonts w:ascii="Times New Roman" w:eastAsia="Times New Roman" w:hAnsi="Times New Roman" w:cs="Times New Roman"/>
                <w:color w:val="231F20"/>
                <w:spacing w:val="2"/>
                <w:sz w:val="20"/>
                <w:szCs w:val="20"/>
              </w:rPr>
              <w:t>r</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d to enh</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ce e</w:t>
            </w:r>
            <w:r w:rsidRPr="002B667C">
              <w:rPr>
                <w:rFonts w:ascii="Times New Roman" w:eastAsia="Times New Roman" w:hAnsi="Times New Roman" w:cs="Times New Roman"/>
                <w:color w:val="231F20"/>
                <w:spacing w:val="2"/>
                <w:sz w:val="20"/>
                <w:szCs w:val="20"/>
              </w:rPr>
              <w:t>x</w:t>
            </w:r>
            <w:r w:rsidRPr="002B667C">
              <w:rPr>
                <w:rFonts w:ascii="Times New Roman" w:eastAsia="Times New Roman" w:hAnsi="Times New Roman" w:cs="Times New Roman"/>
                <w:color w:val="231F20"/>
                <w:sz w:val="20"/>
                <w:szCs w:val="20"/>
              </w:rPr>
              <w:t>isting prog</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ams and</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create n</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w</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progr</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z w:val="20"/>
                <w:szCs w:val="20"/>
              </w:rPr>
              <w:t>m</w:t>
            </w:r>
            <w:r w:rsidRPr="002B667C">
              <w:rPr>
                <w:rFonts w:ascii="Times New Roman" w:eastAsia="Times New Roman" w:hAnsi="Times New Roman" w:cs="Times New Roman"/>
                <w:color w:val="231F20"/>
                <w:spacing w:val="2"/>
                <w:sz w:val="20"/>
                <w:szCs w:val="20"/>
              </w:rPr>
              <w:t>s</w:t>
            </w:r>
            <w:r w:rsidRPr="002B667C">
              <w:rPr>
                <w:rFonts w:ascii="Times New Roman" w:eastAsia="Times New Roman" w:hAnsi="Times New Roman" w:cs="Times New Roman"/>
                <w:color w:val="231F20"/>
                <w:sz w:val="20"/>
                <w:szCs w:val="20"/>
              </w:rPr>
              <w:t>.</w:t>
            </w:r>
          </w:p>
        </w:tc>
        <w:tc>
          <w:tcPr>
            <w:tcW w:w="4500" w:type="dxa"/>
            <w:shd w:val="pct10" w:color="auto" w:fill="auto"/>
            <w:vAlign w:val="center"/>
          </w:tcPr>
          <w:p w:rsidR="002B667C" w:rsidRPr="002B667C" w:rsidRDefault="00841F90" w:rsidP="002B667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shd w:val="pct10" w:color="auto" w:fill="auto"/>
            <w:vAlign w:val="center"/>
          </w:tcPr>
          <w:p w:rsidR="002B667C"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037" w:type="dxa"/>
            <w:shd w:val="pct10" w:color="auto" w:fill="auto"/>
            <w:vAlign w:val="center"/>
          </w:tcPr>
          <w:p w:rsidR="002B667C" w:rsidRPr="002B667C" w:rsidRDefault="002B667C" w:rsidP="00AA3ABE">
            <w:pPr>
              <w:ind w:right="162"/>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Continue to set individu</w:t>
            </w:r>
            <w:r w:rsidRPr="002B667C">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 xml:space="preserve">l course, </w:t>
            </w:r>
            <w:r w:rsidRPr="002B667C">
              <w:rPr>
                <w:rFonts w:ascii="Times New Roman" w:eastAsia="Times New Roman" w:hAnsi="Times New Roman" w:cs="Times New Roman"/>
                <w:color w:val="231F20"/>
                <w:sz w:val="20"/>
                <w:szCs w:val="20"/>
              </w:rPr>
              <w:t>la</w:t>
            </w:r>
            <w:r w:rsidRPr="002B667C">
              <w:rPr>
                <w:rFonts w:ascii="Times New Roman" w:eastAsia="Times New Roman" w:hAnsi="Times New Roman" w:cs="Times New Roman"/>
                <w:color w:val="231F20"/>
                <w:spacing w:val="1"/>
                <w:sz w:val="20"/>
                <w:szCs w:val="20"/>
              </w:rPr>
              <w:t>b</w:t>
            </w:r>
            <w:r w:rsidRPr="002B667C">
              <w:rPr>
                <w:rFonts w:ascii="Times New Roman" w:eastAsia="Times New Roman" w:hAnsi="Times New Roman" w:cs="Times New Roman"/>
                <w:color w:val="231F20"/>
                <w:sz w:val="20"/>
                <w:szCs w:val="20"/>
              </w:rPr>
              <w:t>, and</w:t>
            </w:r>
            <w:r w:rsidRPr="002B667C">
              <w:rPr>
                <w:rFonts w:ascii="Times New Roman" w:eastAsia="Times New Roman" w:hAnsi="Times New Roman" w:cs="Times New Roman"/>
                <w:color w:val="231F20"/>
                <w:spacing w:val="-1"/>
                <w:sz w:val="20"/>
                <w:szCs w:val="20"/>
              </w:rPr>
              <w:t xml:space="preserve"> </w:t>
            </w:r>
            <w:r w:rsidRPr="002B667C">
              <w:rPr>
                <w:rFonts w:ascii="Times New Roman" w:eastAsia="Times New Roman" w:hAnsi="Times New Roman" w:cs="Times New Roman"/>
                <w:color w:val="231F20"/>
                <w:spacing w:val="2"/>
                <w:sz w:val="20"/>
                <w:szCs w:val="20"/>
              </w:rPr>
              <w:t>p</w:t>
            </w:r>
            <w:r w:rsidRPr="002B667C">
              <w:rPr>
                <w:rFonts w:ascii="Times New Roman" w:eastAsia="Times New Roman" w:hAnsi="Times New Roman" w:cs="Times New Roman"/>
                <w:color w:val="231F20"/>
                <w:sz w:val="20"/>
                <w:szCs w:val="20"/>
              </w:rPr>
              <w:t>r</w:t>
            </w:r>
            <w:r w:rsidRPr="002B667C">
              <w:rPr>
                <w:rFonts w:ascii="Times New Roman" w:eastAsia="Times New Roman" w:hAnsi="Times New Roman" w:cs="Times New Roman"/>
                <w:color w:val="231F20"/>
                <w:spacing w:val="1"/>
                <w:sz w:val="20"/>
                <w:szCs w:val="20"/>
              </w:rPr>
              <w:t>o</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ram si</w:t>
            </w:r>
            <w:r w:rsidRPr="002B667C">
              <w:rPr>
                <w:rFonts w:ascii="Times New Roman" w:eastAsia="Times New Roman" w:hAnsi="Times New Roman" w:cs="Times New Roman"/>
                <w:color w:val="231F20"/>
                <w:spacing w:val="1"/>
                <w:sz w:val="20"/>
                <w:szCs w:val="20"/>
              </w:rPr>
              <w:t>z</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s to support best p</w:t>
            </w:r>
            <w:r w:rsidRPr="002B667C">
              <w:rPr>
                <w:rFonts w:ascii="Times New Roman" w:eastAsia="Times New Roman" w:hAnsi="Times New Roman" w:cs="Times New Roman"/>
                <w:color w:val="231F20"/>
                <w:spacing w:val="-3"/>
                <w:sz w:val="20"/>
                <w:szCs w:val="20"/>
              </w:rPr>
              <w:t>r</w:t>
            </w:r>
            <w:r w:rsidRPr="002B667C">
              <w:rPr>
                <w:rFonts w:ascii="Times New Roman" w:eastAsia="Times New Roman" w:hAnsi="Times New Roman" w:cs="Times New Roman"/>
                <w:color w:val="231F20"/>
                <w:sz w:val="20"/>
                <w:szCs w:val="20"/>
              </w:rPr>
              <w:t>actices in peda</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pacing w:val="2"/>
                <w:sz w:val="20"/>
                <w:szCs w:val="20"/>
              </w:rPr>
              <w:t>og</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z w:val="20"/>
                <w:szCs w:val="20"/>
              </w:rPr>
              <w:t>and to mainta</w:t>
            </w:r>
            <w:r w:rsidRPr="002B667C">
              <w:rPr>
                <w:rFonts w:ascii="Times New Roman" w:eastAsia="Times New Roman" w:hAnsi="Times New Roman" w:cs="Times New Roman"/>
                <w:color w:val="231F20"/>
                <w:spacing w:val="3"/>
                <w:sz w:val="20"/>
                <w:szCs w:val="20"/>
              </w:rPr>
              <w:t>i</w:t>
            </w:r>
            <w:r w:rsidRPr="002B667C">
              <w:rPr>
                <w:rFonts w:ascii="Times New Roman" w:eastAsia="Times New Roman" w:hAnsi="Times New Roman" w:cs="Times New Roman"/>
                <w:color w:val="231F20"/>
                <w:sz w:val="20"/>
                <w:szCs w:val="20"/>
              </w:rPr>
              <w:t>n the small cl</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z w:val="20"/>
                <w:szCs w:val="20"/>
              </w:rPr>
              <w:t>ss le</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rni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g centered environment</w:t>
            </w:r>
            <w:r w:rsidRPr="002B667C">
              <w:rPr>
                <w:rFonts w:ascii="Times New Roman" w:eastAsia="Times New Roman" w:hAnsi="Times New Roman" w:cs="Times New Roman"/>
                <w:color w:val="231F20"/>
                <w:spacing w:val="3"/>
                <w:sz w:val="20"/>
                <w:szCs w:val="20"/>
              </w:rPr>
              <w:t xml:space="preserve"> </w:t>
            </w:r>
            <w:r w:rsidRPr="002B667C">
              <w:rPr>
                <w:rFonts w:ascii="Times New Roman" w:eastAsia="Times New Roman" w:hAnsi="Times New Roman" w:cs="Times New Roman"/>
                <w:color w:val="231F20"/>
                <w:sz w:val="20"/>
                <w:szCs w:val="20"/>
              </w:rPr>
              <w:t>at YCCC.</w:t>
            </w:r>
          </w:p>
        </w:tc>
        <w:tc>
          <w:tcPr>
            <w:tcW w:w="4500" w:type="dxa"/>
            <w:shd w:val="pct10" w:color="auto" w:fill="auto"/>
            <w:vAlign w:val="center"/>
          </w:tcPr>
          <w:p w:rsidR="002B667C" w:rsidRPr="002B667C" w:rsidRDefault="00841F90"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tcBorders>
              <w:bottom w:val="single" w:sz="4" w:space="0" w:color="auto"/>
            </w:tcBorders>
            <w:shd w:val="pct10" w:color="auto" w:fill="auto"/>
            <w:vAlign w:val="center"/>
          </w:tcPr>
          <w:p w:rsidR="002B667C"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037" w:type="dxa"/>
            <w:tcBorders>
              <w:bottom w:val="single" w:sz="4" w:space="0" w:color="auto"/>
            </w:tcBorders>
            <w:shd w:val="pct10" w:color="auto" w:fill="auto"/>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A</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tive</w:t>
            </w:r>
            <w:r w:rsidRPr="002B667C">
              <w:rPr>
                <w:rFonts w:ascii="Times New Roman" w:eastAsia="Times New Roman" w:hAnsi="Times New Roman" w:cs="Times New Roman"/>
                <w:color w:val="231F20"/>
                <w:spacing w:val="3"/>
                <w:sz w:val="20"/>
                <w:szCs w:val="20"/>
              </w:rPr>
              <w:t>l</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4"/>
                <w:sz w:val="20"/>
                <w:szCs w:val="20"/>
              </w:rPr>
              <w:t xml:space="preserve"> </w:t>
            </w:r>
            <w:r w:rsidRPr="002B667C">
              <w:rPr>
                <w:rFonts w:ascii="Times New Roman" w:eastAsia="Times New Roman" w:hAnsi="Times New Roman" w:cs="Times New Roman"/>
                <w:color w:val="231F20"/>
                <w:sz w:val="20"/>
                <w:szCs w:val="20"/>
              </w:rPr>
              <w:t>int</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gr</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z w:val="20"/>
                <w:szCs w:val="20"/>
              </w:rPr>
              <w:t>te</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pacing w:val="-3"/>
                <w:sz w:val="20"/>
                <w:szCs w:val="20"/>
              </w:rPr>
              <w:t>L</w:t>
            </w:r>
            <w:r w:rsidRPr="002B667C">
              <w:rPr>
                <w:rFonts w:ascii="Times New Roman" w:eastAsia="Times New Roman" w:hAnsi="Times New Roman" w:cs="Times New Roman"/>
                <w:color w:val="231F20"/>
                <w:sz w:val="20"/>
                <w:szCs w:val="20"/>
              </w:rPr>
              <w:t>ib</w:t>
            </w:r>
            <w:r w:rsidRPr="002B667C">
              <w:rPr>
                <w:rFonts w:ascii="Times New Roman" w:eastAsia="Times New Roman" w:hAnsi="Times New Roman" w:cs="Times New Roman"/>
                <w:color w:val="231F20"/>
                <w:spacing w:val="2"/>
                <w:sz w:val="20"/>
                <w:szCs w:val="20"/>
              </w:rPr>
              <w:t>r</w:t>
            </w:r>
            <w:r w:rsidRPr="002B667C">
              <w:rPr>
                <w:rFonts w:ascii="Times New Roman" w:eastAsia="Times New Roman" w:hAnsi="Times New Roman" w:cs="Times New Roman"/>
                <w:color w:val="231F20"/>
                <w:sz w:val="20"/>
                <w:szCs w:val="20"/>
              </w:rPr>
              <w:t>a</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3"/>
                <w:sz w:val="20"/>
                <w:szCs w:val="20"/>
              </w:rPr>
              <w:t xml:space="preserve"> </w:t>
            </w:r>
            <w:r w:rsidRPr="002B667C">
              <w:rPr>
                <w:rFonts w:ascii="Times New Roman" w:eastAsia="Times New Roman" w:hAnsi="Times New Roman" w:cs="Times New Roman"/>
                <w:color w:val="231F20"/>
                <w:sz w:val="20"/>
                <w:szCs w:val="20"/>
              </w:rPr>
              <w:t>and</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pacing w:val="-3"/>
                <w:sz w:val="20"/>
                <w:szCs w:val="20"/>
              </w:rPr>
              <w:t>L</w:t>
            </w:r>
            <w:r w:rsidRPr="002B667C">
              <w:rPr>
                <w:rFonts w:ascii="Times New Roman" w:eastAsia="Times New Roman" w:hAnsi="Times New Roman" w:cs="Times New Roman"/>
                <w:color w:val="231F20"/>
                <w:spacing w:val="1"/>
                <w:sz w:val="20"/>
                <w:szCs w:val="20"/>
              </w:rPr>
              <w:t>ea</w:t>
            </w:r>
            <w:r w:rsidRPr="002B667C">
              <w:rPr>
                <w:rFonts w:ascii="Times New Roman" w:eastAsia="Times New Roman" w:hAnsi="Times New Roman" w:cs="Times New Roman"/>
                <w:color w:val="231F20"/>
                <w:sz w:val="20"/>
                <w:szCs w:val="20"/>
              </w:rPr>
              <w:t>rning</w:t>
            </w:r>
            <w:r w:rsidRPr="002B667C">
              <w:rPr>
                <w:rFonts w:ascii="Times New Roman" w:eastAsia="Times New Roman" w:hAnsi="Times New Roman" w:cs="Times New Roman"/>
                <w:color w:val="231F20"/>
                <w:spacing w:val="-3"/>
                <w:sz w:val="20"/>
                <w:szCs w:val="20"/>
              </w:rPr>
              <w:t xml:space="preserve"> </w:t>
            </w:r>
            <w:r w:rsidRPr="002B667C">
              <w:rPr>
                <w:rFonts w:ascii="Times New Roman" w:eastAsia="Times New Roman" w:hAnsi="Times New Roman" w:cs="Times New Roman"/>
                <w:color w:val="231F20"/>
                <w:sz w:val="20"/>
                <w:szCs w:val="20"/>
              </w:rPr>
              <w:t>Cen</w:t>
            </w:r>
            <w:r w:rsidRPr="002B667C">
              <w:rPr>
                <w:rFonts w:ascii="Times New Roman" w:eastAsia="Times New Roman" w:hAnsi="Times New Roman" w:cs="Times New Roman"/>
                <w:color w:val="231F20"/>
                <w:spacing w:val="3"/>
                <w:sz w:val="20"/>
                <w:szCs w:val="20"/>
              </w:rPr>
              <w:t>t</w:t>
            </w:r>
            <w:r w:rsidRPr="002B667C">
              <w:rPr>
                <w:rFonts w:ascii="Times New Roman" w:eastAsia="Times New Roman" w:hAnsi="Times New Roman" w:cs="Times New Roman"/>
                <w:color w:val="231F20"/>
                <w:sz w:val="20"/>
                <w:szCs w:val="20"/>
              </w:rPr>
              <w:t>er</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to support for teachi</w:t>
            </w:r>
            <w:r w:rsidRPr="002B667C">
              <w:rPr>
                <w:rFonts w:ascii="Times New Roman" w:eastAsia="Times New Roman" w:hAnsi="Times New Roman" w:cs="Times New Roman"/>
                <w:color w:val="231F20"/>
                <w:spacing w:val="3"/>
                <w:sz w:val="20"/>
                <w:szCs w:val="20"/>
              </w:rPr>
              <w:t>n</w:t>
            </w:r>
            <w:r w:rsidRPr="002B667C">
              <w:rPr>
                <w:rFonts w:ascii="Times New Roman" w:eastAsia="Times New Roman" w:hAnsi="Times New Roman" w:cs="Times New Roman"/>
                <w:color w:val="231F20"/>
                <w:sz w:val="20"/>
                <w:szCs w:val="20"/>
              </w:rPr>
              <w:t xml:space="preserve">g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le</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rni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to promote student success.</w:t>
            </w:r>
          </w:p>
        </w:tc>
        <w:tc>
          <w:tcPr>
            <w:tcW w:w="4500" w:type="dxa"/>
            <w:tcBorders>
              <w:bottom w:val="single" w:sz="4" w:space="0" w:color="auto"/>
            </w:tcBorders>
            <w:shd w:val="pct10" w:color="auto" w:fill="auto"/>
            <w:vAlign w:val="center"/>
          </w:tcPr>
          <w:p w:rsidR="002B667C" w:rsidRPr="002B667C" w:rsidRDefault="00841F90" w:rsidP="002B667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shd w:val="clear" w:color="auto" w:fill="auto"/>
            <w:vAlign w:val="center"/>
          </w:tcPr>
          <w:p w:rsidR="002B667C"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shd w:val="clear" w:color="auto" w:fill="auto"/>
            <w:vAlign w:val="center"/>
          </w:tcPr>
          <w:p w:rsidR="002B667C" w:rsidRPr="002B667C" w:rsidRDefault="002B667C" w:rsidP="00AA3ABE">
            <w:pPr>
              <w:ind w:right="162"/>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Support facul</w:t>
            </w:r>
            <w:r w:rsidRPr="002B667C">
              <w:rPr>
                <w:rFonts w:ascii="Times New Roman" w:eastAsia="Times New Roman" w:hAnsi="Times New Roman" w:cs="Times New Roman"/>
                <w:color w:val="231F20"/>
                <w:spacing w:val="3"/>
                <w:sz w:val="20"/>
                <w:szCs w:val="20"/>
              </w:rPr>
              <w:t>t</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pacing w:val="2"/>
                <w:sz w:val="20"/>
                <w:szCs w:val="20"/>
              </w:rPr>
              <w:t>d</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velo</w:t>
            </w:r>
            <w:r w:rsidRPr="002B667C">
              <w:rPr>
                <w:rFonts w:ascii="Times New Roman" w:eastAsia="Times New Roman" w:hAnsi="Times New Roman" w:cs="Times New Roman"/>
                <w:color w:val="231F20"/>
                <w:spacing w:val="3"/>
                <w:sz w:val="20"/>
                <w:szCs w:val="20"/>
              </w:rPr>
              <w:t>p</w:t>
            </w:r>
            <w:r w:rsidRPr="002B667C">
              <w:rPr>
                <w:rFonts w:ascii="Times New Roman" w:eastAsia="Times New Roman" w:hAnsi="Times New Roman" w:cs="Times New Roman"/>
                <w:color w:val="231F20"/>
                <w:sz w:val="20"/>
                <w:szCs w:val="20"/>
              </w:rPr>
              <w:t>ment to st</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4"/>
                <w:sz w:val="20"/>
                <w:szCs w:val="20"/>
              </w:rPr>
              <w:t xml:space="preserve"> </w:t>
            </w:r>
            <w:r w:rsidRPr="002B667C">
              <w:rPr>
                <w:rFonts w:ascii="Times New Roman" w:eastAsia="Times New Roman" w:hAnsi="Times New Roman" w:cs="Times New Roman"/>
                <w:color w:val="231F20"/>
                <w:sz w:val="20"/>
                <w:szCs w:val="20"/>
              </w:rPr>
              <w:t>c</w:t>
            </w:r>
            <w:r w:rsidRPr="002B667C">
              <w:rPr>
                <w:rFonts w:ascii="Times New Roman" w:eastAsia="Times New Roman" w:hAnsi="Times New Roman" w:cs="Times New Roman"/>
                <w:color w:val="231F20"/>
                <w:spacing w:val="2"/>
                <w:sz w:val="20"/>
                <w:szCs w:val="20"/>
              </w:rPr>
              <w:t>u</w:t>
            </w:r>
            <w:r w:rsidRPr="002B667C">
              <w:rPr>
                <w:rFonts w:ascii="Times New Roman" w:eastAsia="Times New Roman" w:hAnsi="Times New Roman" w:cs="Times New Roman"/>
                <w:color w:val="231F20"/>
                <w:sz w:val="20"/>
                <w:szCs w:val="20"/>
              </w:rPr>
              <w:t>r</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ent in b</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 xml:space="preserve">st </w:t>
            </w:r>
            <w:r w:rsidRPr="002B667C">
              <w:rPr>
                <w:rFonts w:ascii="Times New Roman" w:eastAsia="Times New Roman" w:hAnsi="Times New Roman" w:cs="Times New Roman"/>
                <w:color w:val="231F20"/>
                <w:spacing w:val="1"/>
                <w:sz w:val="20"/>
                <w:szCs w:val="20"/>
              </w:rPr>
              <w:t>p</w:t>
            </w:r>
            <w:r w:rsidRPr="002B667C">
              <w:rPr>
                <w:rFonts w:ascii="Times New Roman" w:eastAsia="Times New Roman" w:hAnsi="Times New Roman" w:cs="Times New Roman"/>
                <w:color w:val="231F20"/>
                <w:sz w:val="20"/>
                <w:szCs w:val="20"/>
              </w:rPr>
              <w:t>r</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tices in te</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hi</w:t>
            </w:r>
            <w:r w:rsidRPr="002B667C">
              <w:rPr>
                <w:rFonts w:ascii="Times New Roman" w:eastAsia="Times New Roman" w:hAnsi="Times New Roman" w:cs="Times New Roman"/>
                <w:color w:val="231F20"/>
                <w:spacing w:val="3"/>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le</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rni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g, and in new te</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hnol</w:t>
            </w:r>
            <w:r w:rsidRPr="002B667C">
              <w:rPr>
                <w:rFonts w:ascii="Times New Roman" w:eastAsia="Times New Roman" w:hAnsi="Times New Roman" w:cs="Times New Roman"/>
                <w:color w:val="231F20"/>
                <w:spacing w:val="3"/>
                <w:sz w:val="20"/>
                <w:szCs w:val="20"/>
              </w:rPr>
              <w:t>o</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ies</w:t>
            </w:r>
            <w:r w:rsidRPr="002B667C">
              <w:rPr>
                <w:rFonts w:ascii="Times New Roman" w:eastAsia="Times New Roman" w:hAnsi="Times New Roman" w:cs="Times New Roman"/>
                <w:color w:val="231F20"/>
                <w:spacing w:val="3"/>
                <w:sz w:val="20"/>
                <w:szCs w:val="20"/>
              </w:rPr>
              <w:t xml:space="preserve"> </w:t>
            </w:r>
            <w:r w:rsidRPr="002B667C">
              <w:rPr>
                <w:rFonts w:ascii="Times New Roman" w:eastAsia="Times New Roman" w:hAnsi="Times New Roman" w:cs="Times New Roman"/>
                <w:color w:val="231F20"/>
                <w:sz w:val="20"/>
                <w:szCs w:val="20"/>
              </w:rPr>
              <w:t>for</w:t>
            </w:r>
            <w:r w:rsidRPr="002B667C">
              <w:rPr>
                <w:rFonts w:ascii="Times New Roman" w:eastAsia="Times New Roman" w:hAnsi="Times New Roman" w:cs="Times New Roman"/>
                <w:color w:val="231F20"/>
                <w:spacing w:val="-1"/>
                <w:sz w:val="20"/>
                <w:szCs w:val="20"/>
              </w:rPr>
              <w:t xml:space="preserve"> </w:t>
            </w:r>
            <w:r w:rsidRPr="002B667C">
              <w:rPr>
                <w:rFonts w:ascii="Times New Roman" w:eastAsia="Times New Roman" w:hAnsi="Times New Roman" w:cs="Times New Roman"/>
                <w:color w:val="231F20"/>
                <w:sz w:val="20"/>
                <w:szCs w:val="20"/>
              </w:rPr>
              <w:t>campus-</w:t>
            </w:r>
            <w:r w:rsidRPr="002B667C">
              <w:rPr>
                <w:rFonts w:ascii="Times New Roman" w:eastAsia="Times New Roman" w:hAnsi="Times New Roman" w:cs="Times New Roman"/>
                <w:color w:val="231F20"/>
                <w:spacing w:val="2"/>
                <w:sz w:val="20"/>
                <w:szCs w:val="20"/>
              </w:rPr>
              <w:t>b</w:t>
            </w:r>
            <w:r w:rsidRPr="002B667C">
              <w:rPr>
                <w:rFonts w:ascii="Times New Roman" w:eastAsia="Times New Roman" w:hAnsi="Times New Roman" w:cs="Times New Roman"/>
                <w:color w:val="231F20"/>
                <w:sz w:val="20"/>
                <w:szCs w:val="20"/>
              </w:rPr>
              <w:t>ased, on-li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 xml:space="preserve">e, and </w:t>
            </w:r>
            <w:r w:rsidRPr="002B667C">
              <w:rPr>
                <w:rFonts w:ascii="Times New Roman" w:eastAsia="Times New Roman" w:hAnsi="Times New Roman" w:cs="Times New Roman"/>
                <w:color w:val="231F20"/>
                <w:spacing w:val="5"/>
                <w:sz w:val="20"/>
                <w:szCs w:val="20"/>
              </w:rPr>
              <w:t>h</w:t>
            </w:r>
            <w:r w:rsidRPr="002B667C">
              <w:rPr>
                <w:rFonts w:ascii="Times New Roman" w:eastAsia="Times New Roman" w:hAnsi="Times New Roman" w:cs="Times New Roman"/>
                <w:color w:val="231F20"/>
                <w:spacing w:val="-5"/>
                <w:sz w:val="20"/>
                <w:szCs w:val="20"/>
              </w:rPr>
              <w:t>y</w:t>
            </w:r>
            <w:r w:rsidRPr="002B667C">
              <w:rPr>
                <w:rFonts w:ascii="Times New Roman" w:eastAsia="Times New Roman" w:hAnsi="Times New Roman" w:cs="Times New Roman"/>
                <w:color w:val="231F20"/>
                <w:sz w:val="20"/>
                <w:szCs w:val="20"/>
              </w:rPr>
              <w:t>brid methods of</w:t>
            </w:r>
            <w:r w:rsidRPr="002B667C">
              <w:rPr>
                <w:rFonts w:ascii="Times New Roman" w:eastAsia="Times New Roman" w:hAnsi="Times New Roman" w:cs="Times New Roman"/>
                <w:color w:val="231F20"/>
                <w:spacing w:val="1"/>
                <w:sz w:val="20"/>
                <w:szCs w:val="20"/>
              </w:rPr>
              <w:t xml:space="preserve"> </w:t>
            </w:r>
            <w:r w:rsidRPr="002B667C">
              <w:rPr>
                <w:rFonts w:ascii="Times New Roman" w:eastAsia="Times New Roman" w:hAnsi="Times New Roman" w:cs="Times New Roman"/>
                <w:color w:val="231F20"/>
                <w:sz w:val="20"/>
                <w:szCs w:val="20"/>
              </w:rPr>
              <w:t>delive</w:t>
            </w:r>
            <w:r w:rsidRPr="002B667C">
              <w:rPr>
                <w:rFonts w:ascii="Times New Roman" w:eastAsia="Times New Roman" w:hAnsi="Times New Roman" w:cs="Times New Roman"/>
                <w:color w:val="231F20"/>
                <w:spacing w:val="4"/>
                <w:sz w:val="20"/>
                <w:szCs w:val="20"/>
              </w:rPr>
              <w:t>r</w:t>
            </w:r>
            <w:r w:rsidRPr="002B667C">
              <w:rPr>
                <w:rFonts w:ascii="Times New Roman" w:eastAsia="Times New Roman" w:hAnsi="Times New Roman" w:cs="Times New Roman"/>
                <w:color w:val="231F20"/>
                <w:spacing w:val="-5"/>
                <w:sz w:val="20"/>
                <w:szCs w:val="20"/>
              </w:rPr>
              <w:t>y</w:t>
            </w:r>
            <w:r w:rsidRPr="002B667C">
              <w:rPr>
                <w:rFonts w:ascii="Times New Roman" w:eastAsia="Times New Roman" w:hAnsi="Times New Roman" w:cs="Times New Roman"/>
                <w:color w:val="231F20"/>
                <w:sz w:val="20"/>
                <w:szCs w:val="20"/>
              </w:rPr>
              <w:t>.</w:t>
            </w:r>
          </w:p>
        </w:tc>
        <w:tc>
          <w:tcPr>
            <w:tcW w:w="4500" w:type="dxa"/>
            <w:shd w:val="clear" w:color="auto" w:fill="auto"/>
            <w:vAlign w:val="center"/>
          </w:tcPr>
          <w:p w:rsidR="002B667C" w:rsidRPr="002B667C" w:rsidRDefault="00841F90"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shd w:val="clear" w:color="auto" w:fill="auto"/>
            <w:vAlign w:val="center"/>
          </w:tcPr>
          <w:p w:rsidR="002B667C"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shd w:val="clear" w:color="auto" w:fill="auto"/>
            <w:vAlign w:val="center"/>
          </w:tcPr>
          <w:p w:rsidR="002B667C" w:rsidRPr="002B667C" w:rsidRDefault="002B667C" w:rsidP="00AA3ABE">
            <w:pPr>
              <w:ind w:right="162"/>
              <w:rPr>
                <w:rFonts w:ascii="Times New Roman" w:eastAsia="Times New Roman" w:hAnsi="Times New Roman" w:cs="Times New Roman"/>
                <w:sz w:val="20"/>
                <w:szCs w:val="20"/>
              </w:rPr>
            </w:pPr>
            <w:r w:rsidRPr="002B667C">
              <w:rPr>
                <w:rFonts w:ascii="Times New Roman" w:eastAsia="Times New Roman" w:hAnsi="Times New Roman" w:cs="Times New Roman"/>
                <w:sz w:val="20"/>
                <w:szCs w:val="20"/>
              </w:rPr>
              <w:t>Review and monitor curriculum and course design in general education courses to promote maximum transferability and student success at baccalaureate institutions.</w:t>
            </w:r>
          </w:p>
        </w:tc>
        <w:tc>
          <w:tcPr>
            <w:tcW w:w="4500" w:type="dxa"/>
            <w:shd w:val="clear" w:color="auto" w:fill="auto"/>
            <w:vAlign w:val="center"/>
          </w:tcPr>
          <w:p w:rsidR="002B667C" w:rsidRPr="002B667C" w:rsidRDefault="00841F90"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shd w:val="clear" w:color="auto" w:fill="auto"/>
            <w:vAlign w:val="center"/>
          </w:tcPr>
          <w:p w:rsidR="002B667C"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shd w:val="clear" w:color="auto" w:fill="auto"/>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pacing w:val="-1"/>
                <w:sz w:val="20"/>
                <w:szCs w:val="20"/>
              </w:rPr>
              <w:t>F</w:t>
            </w:r>
            <w:r w:rsidRPr="002B667C">
              <w:rPr>
                <w:rFonts w:ascii="Times New Roman" w:eastAsia="Times New Roman" w:hAnsi="Times New Roman" w:cs="Times New Roman"/>
                <w:color w:val="231F20"/>
                <w:sz w:val="20"/>
                <w:szCs w:val="20"/>
              </w:rPr>
              <w:t>acilitate mo</w:t>
            </w:r>
            <w:r w:rsidRPr="002B667C">
              <w:rPr>
                <w:rFonts w:ascii="Times New Roman" w:eastAsia="Times New Roman" w:hAnsi="Times New Roman" w:cs="Times New Roman"/>
                <w:color w:val="231F20"/>
                <w:spacing w:val="2"/>
                <w:sz w:val="20"/>
                <w:szCs w:val="20"/>
              </w:rPr>
              <w:t>r</w:t>
            </w:r>
            <w:r w:rsidRPr="002B667C">
              <w:rPr>
                <w:rFonts w:ascii="Times New Roman" w:eastAsia="Times New Roman" w:hAnsi="Times New Roman" w:cs="Times New Roman"/>
                <w:color w:val="231F20"/>
                <w:sz w:val="20"/>
                <w:szCs w:val="20"/>
              </w:rPr>
              <w:t>e active in</w:t>
            </w:r>
            <w:r w:rsidRPr="002B667C">
              <w:rPr>
                <w:rFonts w:ascii="Times New Roman" w:eastAsia="Times New Roman" w:hAnsi="Times New Roman" w:cs="Times New Roman"/>
                <w:color w:val="231F20"/>
                <w:spacing w:val="3"/>
                <w:sz w:val="20"/>
                <w:szCs w:val="20"/>
              </w:rPr>
              <w:t>v</w:t>
            </w:r>
            <w:r w:rsidRPr="002B667C">
              <w:rPr>
                <w:rFonts w:ascii="Times New Roman" w:eastAsia="Times New Roman" w:hAnsi="Times New Roman" w:cs="Times New Roman"/>
                <w:color w:val="231F20"/>
                <w:sz w:val="20"/>
                <w:szCs w:val="20"/>
              </w:rPr>
              <w:t>olvement in Pro</w:t>
            </w:r>
            <w:r w:rsidRPr="002B667C">
              <w:rPr>
                <w:rFonts w:ascii="Times New Roman" w:eastAsia="Times New Roman" w:hAnsi="Times New Roman" w:cs="Times New Roman"/>
                <w:color w:val="231F20"/>
                <w:spacing w:val="-3"/>
                <w:sz w:val="20"/>
                <w:szCs w:val="20"/>
              </w:rPr>
              <w:t>g</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z w:val="20"/>
                <w:szCs w:val="20"/>
              </w:rPr>
              <w:t>m A</w:t>
            </w:r>
            <w:r w:rsidRPr="002B667C">
              <w:rPr>
                <w:rFonts w:ascii="Times New Roman" w:eastAsia="Times New Roman" w:hAnsi="Times New Roman" w:cs="Times New Roman"/>
                <w:color w:val="231F20"/>
                <w:spacing w:val="2"/>
                <w:sz w:val="20"/>
                <w:szCs w:val="20"/>
              </w:rPr>
              <w:t>d</w:t>
            </w:r>
            <w:r w:rsidRPr="002B667C">
              <w:rPr>
                <w:rFonts w:ascii="Times New Roman" w:eastAsia="Times New Roman" w:hAnsi="Times New Roman" w:cs="Times New Roman"/>
                <w:color w:val="231F20"/>
                <w:sz w:val="20"/>
                <w:szCs w:val="20"/>
              </w:rPr>
              <w:t>viso</w:t>
            </w:r>
            <w:r w:rsidRPr="002B667C">
              <w:rPr>
                <w:rFonts w:ascii="Times New Roman" w:eastAsia="Times New Roman" w:hAnsi="Times New Roman" w:cs="Times New Roman"/>
                <w:color w:val="231F20"/>
                <w:spacing w:val="2"/>
                <w:sz w:val="20"/>
                <w:szCs w:val="20"/>
              </w:rPr>
              <w:t>r</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3"/>
                <w:sz w:val="20"/>
                <w:szCs w:val="20"/>
              </w:rPr>
              <w:t xml:space="preserve"> </w:t>
            </w:r>
            <w:r w:rsidRPr="002B667C">
              <w:rPr>
                <w:rFonts w:ascii="Times New Roman" w:eastAsia="Times New Roman" w:hAnsi="Times New Roman" w:cs="Times New Roman"/>
                <w:color w:val="231F20"/>
                <w:spacing w:val="-2"/>
                <w:sz w:val="20"/>
                <w:szCs w:val="20"/>
              </w:rPr>
              <w:t>B</w:t>
            </w:r>
            <w:r w:rsidRPr="002B667C">
              <w:rPr>
                <w:rFonts w:ascii="Times New Roman" w:eastAsia="Times New Roman" w:hAnsi="Times New Roman" w:cs="Times New Roman"/>
                <w:color w:val="231F20"/>
                <w:sz w:val="20"/>
                <w:szCs w:val="20"/>
              </w:rPr>
              <w:t>oards in</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z w:val="20"/>
                <w:szCs w:val="20"/>
              </w:rPr>
              <w:t>ca</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eer</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technic</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l prog</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ams to u</w:t>
            </w:r>
            <w:r w:rsidRPr="002B667C">
              <w:rPr>
                <w:rFonts w:ascii="Times New Roman" w:eastAsia="Times New Roman" w:hAnsi="Times New Roman" w:cs="Times New Roman"/>
                <w:color w:val="231F20"/>
                <w:spacing w:val="2"/>
                <w:sz w:val="20"/>
                <w:szCs w:val="20"/>
              </w:rPr>
              <w:t>p</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r</w:t>
            </w:r>
            <w:r w:rsidRPr="002B667C">
              <w:rPr>
                <w:rFonts w:ascii="Times New Roman" w:eastAsia="Times New Roman" w:hAnsi="Times New Roman" w:cs="Times New Roman"/>
                <w:color w:val="231F20"/>
                <w:spacing w:val="-2"/>
                <w:sz w:val="20"/>
                <w:szCs w:val="20"/>
              </w:rPr>
              <w:t>a</w:t>
            </w:r>
            <w:r w:rsidRPr="002B667C">
              <w:rPr>
                <w:rFonts w:ascii="Times New Roman" w:eastAsia="Times New Roman" w:hAnsi="Times New Roman" w:cs="Times New Roman"/>
                <w:color w:val="231F20"/>
                <w:spacing w:val="2"/>
                <w:sz w:val="20"/>
                <w:szCs w:val="20"/>
              </w:rPr>
              <w:t>d</w:t>
            </w:r>
            <w:r w:rsidRPr="002B667C">
              <w:rPr>
                <w:rFonts w:ascii="Times New Roman" w:eastAsia="Times New Roman" w:hAnsi="Times New Roman" w:cs="Times New Roman"/>
                <w:color w:val="231F20"/>
                <w:sz w:val="20"/>
                <w:szCs w:val="20"/>
              </w:rPr>
              <w:t>e and</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enhan</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e e</w:t>
            </w:r>
            <w:r w:rsidRPr="002B667C">
              <w:rPr>
                <w:rFonts w:ascii="Times New Roman" w:eastAsia="Times New Roman" w:hAnsi="Times New Roman" w:cs="Times New Roman"/>
                <w:color w:val="231F20"/>
                <w:spacing w:val="2"/>
                <w:sz w:val="20"/>
                <w:szCs w:val="20"/>
              </w:rPr>
              <w:t>x</w:t>
            </w:r>
            <w:r w:rsidRPr="002B667C">
              <w:rPr>
                <w:rFonts w:ascii="Times New Roman" w:eastAsia="Times New Roman" w:hAnsi="Times New Roman" w:cs="Times New Roman"/>
                <w:color w:val="231F20"/>
                <w:sz w:val="20"/>
                <w:szCs w:val="20"/>
              </w:rPr>
              <w:t>isting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pr</w:t>
            </w:r>
            <w:r w:rsidRPr="002B667C">
              <w:rPr>
                <w:rFonts w:ascii="Times New Roman" w:eastAsia="Times New Roman" w:hAnsi="Times New Roman" w:cs="Times New Roman"/>
                <w:color w:val="231F20"/>
                <w:spacing w:val="1"/>
                <w:sz w:val="20"/>
                <w:szCs w:val="20"/>
              </w:rPr>
              <w:t>o</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rams and ali</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n the</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cur</w:t>
            </w:r>
            <w:r w:rsidRPr="002B667C">
              <w:rPr>
                <w:rFonts w:ascii="Times New Roman" w:eastAsia="Times New Roman" w:hAnsi="Times New Roman" w:cs="Times New Roman"/>
                <w:color w:val="231F20"/>
                <w:spacing w:val="-1"/>
                <w:sz w:val="20"/>
                <w:szCs w:val="20"/>
              </w:rPr>
              <w:t>r</w:t>
            </w:r>
            <w:r w:rsidRPr="002B667C">
              <w:rPr>
                <w:rFonts w:ascii="Times New Roman" w:eastAsia="Times New Roman" w:hAnsi="Times New Roman" w:cs="Times New Roman"/>
                <w:color w:val="231F20"/>
                <w:sz w:val="20"/>
                <w:szCs w:val="20"/>
              </w:rPr>
              <w:t>icu</w:t>
            </w:r>
            <w:r w:rsidRPr="002B667C">
              <w:rPr>
                <w:rFonts w:ascii="Times New Roman" w:eastAsia="Times New Roman" w:hAnsi="Times New Roman" w:cs="Times New Roman"/>
                <w:color w:val="231F20"/>
                <w:spacing w:val="2"/>
                <w:sz w:val="20"/>
                <w:szCs w:val="20"/>
              </w:rPr>
              <w:t>l</w:t>
            </w:r>
            <w:r w:rsidRPr="002B667C">
              <w:rPr>
                <w:rFonts w:ascii="Times New Roman" w:eastAsia="Times New Roman" w:hAnsi="Times New Roman" w:cs="Times New Roman"/>
                <w:color w:val="231F20"/>
                <w:sz w:val="20"/>
                <w:szCs w:val="20"/>
              </w:rPr>
              <w:t>um with indust</w:t>
            </w:r>
            <w:r w:rsidRPr="002B667C">
              <w:rPr>
                <w:rFonts w:ascii="Times New Roman" w:eastAsia="Times New Roman" w:hAnsi="Times New Roman" w:cs="Times New Roman"/>
                <w:color w:val="231F20"/>
                <w:spacing w:val="2"/>
                <w:sz w:val="20"/>
                <w:szCs w:val="20"/>
              </w:rPr>
              <w:t>r</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z w:val="20"/>
                <w:szCs w:val="20"/>
              </w:rPr>
              <w:t xml:space="preserve">standards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n</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eds.</w:t>
            </w:r>
          </w:p>
        </w:tc>
        <w:tc>
          <w:tcPr>
            <w:tcW w:w="4500" w:type="dxa"/>
            <w:shd w:val="clear" w:color="auto" w:fill="auto"/>
            <w:vAlign w:val="center"/>
          </w:tcPr>
          <w:p w:rsidR="002B667C" w:rsidRPr="002B667C" w:rsidRDefault="00841F90" w:rsidP="002B667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shd w:val="clear" w:color="auto" w:fill="auto"/>
            <w:vAlign w:val="center"/>
          </w:tcPr>
          <w:p w:rsidR="002B667C"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shd w:val="clear" w:color="auto" w:fill="auto"/>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Enhance the v</w:t>
            </w:r>
            <w:r w:rsidRPr="002B667C">
              <w:rPr>
                <w:rFonts w:ascii="Times New Roman" w:eastAsia="Times New Roman" w:hAnsi="Times New Roman" w:cs="Times New Roman"/>
                <w:color w:val="231F20"/>
                <w:spacing w:val="2"/>
                <w:sz w:val="20"/>
                <w:szCs w:val="20"/>
              </w:rPr>
              <w:t>i</w:t>
            </w:r>
            <w:r w:rsidRPr="002B667C">
              <w:rPr>
                <w:rFonts w:ascii="Times New Roman" w:eastAsia="Times New Roman" w:hAnsi="Times New Roman" w:cs="Times New Roman"/>
                <w:color w:val="231F20"/>
                <w:sz w:val="20"/>
                <w:szCs w:val="20"/>
              </w:rPr>
              <w:t>rtual Teaching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E</w:t>
            </w:r>
            <w:r w:rsidRPr="002B667C">
              <w:rPr>
                <w:rFonts w:ascii="Times New Roman" w:eastAsia="Times New Roman" w:hAnsi="Times New Roman" w:cs="Times New Roman"/>
                <w:color w:val="231F20"/>
                <w:spacing w:val="2"/>
                <w:sz w:val="20"/>
                <w:szCs w:val="20"/>
              </w:rPr>
              <w:t>x</w:t>
            </w:r>
            <w:r w:rsidRPr="002B667C">
              <w:rPr>
                <w:rFonts w:ascii="Times New Roman" w:eastAsia="Times New Roman" w:hAnsi="Times New Roman" w:cs="Times New Roman"/>
                <w:color w:val="231F20"/>
                <w:sz w:val="20"/>
                <w:szCs w:val="20"/>
              </w:rPr>
              <w:t xml:space="preserve">cellence </w:t>
            </w:r>
            <w:r w:rsidRPr="002B667C">
              <w:rPr>
                <w:rFonts w:ascii="Times New Roman" w:eastAsia="Times New Roman" w:hAnsi="Times New Roman" w:cs="Times New Roman"/>
                <w:color w:val="231F20"/>
                <w:spacing w:val="3"/>
                <w:sz w:val="20"/>
                <w:szCs w:val="20"/>
              </w:rPr>
              <w:t>C</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nter</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pacing w:val="3"/>
                <w:sz w:val="20"/>
                <w:szCs w:val="20"/>
              </w:rPr>
              <w:t>t</w:t>
            </w:r>
            <w:r w:rsidRPr="002B667C">
              <w:rPr>
                <w:rFonts w:ascii="Times New Roman" w:eastAsia="Times New Roman" w:hAnsi="Times New Roman" w:cs="Times New Roman"/>
                <w:color w:val="231F20"/>
                <w:sz w:val="20"/>
                <w:szCs w:val="20"/>
              </w:rPr>
              <w:t xml:space="preserve">o better meet the </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 xml:space="preserve">eeds </w:t>
            </w:r>
            <w:r w:rsidRPr="002B667C">
              <w:rPr>
                <w:rFonts w:ascii="Times New Roman" w:eastAsia="Times New Roman" w:hAnsi="Times New Roman" w:cs="Times New Roman"/>
                <w:color w:val="231F20"/>
                <w:spacing w:val="2"/>
                <w:sz w:val="20"/>
                <w:szCs w:val="20"/>
              </w:rPr>
              <w:t>o</w:t>
            </w:r>
            <w:r w:rsidRPr="002B667C">
              <w:rPr>
                <w:rFonts w:ascii="Times New Roman" w:eastAsia="Times New Roman" w:hAnsi="Times New Roman" w:cs="Times New Roman"/>
                <w:color w:val="231F20"/>
                <w:sz w:val="20"/>
                <w:szCs w:val="20"/>
              </w:rPr>
              <w:t xml:space="preserve">f both full time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adjunct facul</w:t>
            </w:r>
            <w:r w:rsidRPr="002B667C">
              <w:rPr>
                <w:rFonts w:ascii="Times New Roman" w:eastAsia="Times New Roman" w:hAnsi="Times New Roman" w:cs="Times New Roman"/>
                <w:color w:val="231F20"/>
                <w:spacing w:val="3"/>
                <w:sz w:val="20"/>
                <w:szCs w:val="20"/>
              </w:rPr>
              <w:t>t</w:t>
            </w:r>
            <w:r w:rsidRPr="002B667C">
              <w:rPr>
                <w:rFonts w:ascii="Times New Roman" w:eastAsia="Times New Roman" w:hAnsi="Times New Roman" w:cs="Times New Roman"/>
                <w:color w:val="231F20"/>
                <w:spacing w:val="-5"/>
                <w:sz w:val="20"/>
                <w:szCs w:val="20"/>
              </w:rPr>
              <w:t>y</w:t>
            </w:r>
            <w:r w:rsidRPr="002B667C">
              <w:rPr>
                <w:rFonts w:ascii="Times New Roman" w:eastAsia="Times New Roman" w:hAnsi="Times New Roman" w:cs="Times New Roman"/>
                <w:color w:val="231F20"/>
                <w:sz w:val="20"/>
                <w:szCs w:val="20"/>
              </w:rPr>
              <w:t>.</w:t>
            </w:r>
          </w:p>
        </w:tc>
        <w:tc>
          <w:tcPr>
            <w:tcW w:w="4500" w:type="dxa"/>
            <w:shd w:val="clear" w:color="auto" w:fill="auto"/>
            <w:vAlign w:val="center"/>
          </w:tcPr>
          <w:p w:rsidR="002B667C" w:rsidRPr="002B667C" w:rsidRDefault="00841F90" w:rsidP="002B667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vAlign w:val="center"/>
          </w:tcPr>
          <w:p w:rsidR="002B667C"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4037" w:type="dxa"/>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Develop opportunit</w:t>
            </w:r>
            <w:r w:rsidRPr="002B667C">
              <w:rPr>
                <w:rFonts w:ascii="Times New Roman" w:eastAsia="Times New Roman" w:hAnsi="Times New Roman" w:cs="Times New Roman"/>
                <w:color w:val="231F20"/>
                <w:spacing w:val="1"/>
                <w:sz w:val="20"/>
                <w:szCs w:val="20"/>
              </w:rPr>
              <w:t>i</w:t>
            </w:r>
            <w:r w:rsidRPr="002B667C">
              <w:rPr>
                <w:rFonts w:ascii="Times New Roman" w:eastAsia="Times New Roman" w:hAnsi="Times New Roman" w:cs="Times New Roman"/>
                <w:color w:val="231F20"/>
                <w:sz w:val="20"/>
                <w:szCs w:val="20"/>
              </w:rPr>
              <w:t>es to rec</w:t>
            </w:r>
            <w:r w:rsidRPr="002B667C">
              <w:rPr>
                <w:rFonts w:ascii="Times New Roman" w:eastAsia="Times New Roman" w:hAnsi="Times New Roman" w:cs="Times New Roman"/>
                <w:color w:val="231F20"/>
                <w:spacing w:val="2"/>
                <w:sz w:val="20"/>
                <w:szCs w:val="20"/>
              </w:rPr>
              <w:t>o</w:t>
            </w:r>
            <w:r w:rsidRPr="002B667C">
              <w:rPr>
                <w:rFonts w:ascii="Times New Roman" w:eastAsia="Times New Roman" w:hAnsi="Times New Roman" w:cs="Times New Roman"/>
                <w:color w:val="231F20"/>
                <w:spacing w:val="-2"/>
                <w:sz w:val="20"/>
                <w:szCs w:val="20"/>
              </w:rPr>
              <w:t>g</w:t>
            </w:r>
            <w:r w:rsidRPr="002B667C">
              <w:rPr>
                <w:rFonts w:ascii="Times New Roman" w:eastAsia="Times New Roman" w:hAnsi="Times New Roman" w:cs="Times New Roman"/>
                <w:color w:val="231F20"/>
                <w:sz w:val="20"/>
                <w:szCs w:val="20"/>
              </w:rPr>
              <w:t>ni</w:t>
            </w:r>
            <w:r w:rsidRPr="002B667C">
              <w:rPr>
                <w:rFonts w:ascii="Times New Roman" w:eastAsia="Times New Roman" w:hAnsi="Times New Roman" w:cs="Times New Roman"/>
                <w:color w:val="231F20"/>
                <w:spacing w:val="2"/>
                <w:sz w:val="20"/>
                <w:szCs w:val="20"/>
              </w:rPr>
              <w:t>z</w:t>
            </w:r>
            <w:r w:rsidRPr="002B667C">
              <w:rPr>
                <w:rFonts w:ascii="Times New Roman" w:eastAsia="Times New Roman" w:hAnsi="Times New Roman" w:cs="Times New Roman"/>
                <w:color w:val="231F20"/>
                <w:sz w:val="20"/>
                <w:szCs w:val="20"/>
              </w:rPr>
              <w:t>e e</w:t>
            </w:r>
            <w:r w:rsidRPr="002B667C">
              <w:rPr>
                <w:rFonts w:ascii="Times New Roman" w:eastAsia="Times New Roman" w:hAnsi="Times New Roman" w:cs="Times New Roman"/>
                <w:color w:val="231F20"/>
                <w:spacing w:val="2"/>
                <w:sz w:val="20"/>
                <w:szCs w:val="20"/>
              </w:rPr>
              <w:t>x</w:t>
            </w:r>
            <w:r w:rsidRPr="002B667C">
              <w:rPr>
                <w:rFonts w:ascii="Times New Roman" w:eastAsia="Times New Roman" w:hAnsi="Times New Roman" w:cs="Times New Roman"/>
                <w:color w:val="231F20"/>
                <w:sz w:val="20"/>
                <w:szCs w:val="20"/>
              </w:rPr>
              <w:t>cel</w:t>
            </w:r>
            <w:r w:rsidRPr="002B667C">
              <w:rPr>
                <w:rFonts w:ascii="Times New Roman" w:eastAsia="Times New Roman" w:hAnsi="Times New Roman" w:cs="Times New Roman"/>
                <w:color w:val="231F20"/>
                <w:spacing w:val="1"/>
                <w:sz w:val="20"/>
                <w:szCs w:val="20"/>
              </w:rPr>
              <w:t>l</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n</w:t>
            </w:r>
            <w:r w:rsidRPr="002B667C">
              <w:rPr>
                <w:rFonts w:ascii="Times New Roman" w:eastAsia="Times New Roman" w:hAnsi="Times New Roman" w:cs="Times New Roman"/>
                <w:color w:val="231F20"/>
                <w:spacing w:val="1"/>
                <w:sz w:val="20"/>
                <w:szCs w:val="20"/>
              </w:rPr>
              <w:t>c</w:t>
            </w:r>
            <w:r w:rsidRPr="002B667C">
              <w:rPr>
                <w:rFonts w:ascii="Times New Roman" w:eastAsia="Times New Roman" w:hAnsi="Times New Roman" w:cs="Times New Roman"/>
                <w:color w:val="231F20"/>
                <w:sz w:val="20"/>
                <w:szCs w:val="20"/>
              </w:rPr>
              <w:t xml:space="preserve">e in </w:t>
            </w:r>
            <w:r w:rsidRPr="002B667C">
              <w:rPr>
                <w:rFonts w:ascii="Times New Roman" w:eastAsia="Times New Roman" w:hAnsi="Times New Roman" w:cs="Times New Roman"/>
                <w:color w:val="231F20"/>
                <w:spacing w:val="1"/>
                <w:sz w:val="20"/>
                <w:szCs w:val="20"/>
              </w:rPr>
              <w:t>t</w:t>
            </w:r>
            <w:r w:rsidRPr="002B667C">
              <w:rPr>
                <w:rFonts w:ascii="Times New Roman" w:eastAsia="Times New Roman" w:hAnsi="Times New Roman" w:cs="Times New Roman"/>
                <w:color w:val="231F20"/>
                <w:sz w:val="20"/>
                <w:szCs w:val="20"/>
              </w:rPr>
              <w:t>eachi</w:t>
            </w:r>
            <w:r w:rsidRPr="002B667C">
              <w:rPr>
                <w:rFonts w:ascii="Times New Roman" w:eastAsia="Times New Roman" w:hAnsi="Times New Roman" w:cs="Times New Roman"/>
                <w:color w:val="231F20"/>
                <w:spacing w:val="3"/>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amo</w:t>
            </w:r>
            <w:r w:rsidRPr="002B667C">
              <w:rPr>
                <w:rFonts w:ascii="Times New Roman" w:eastAsia="Times New Roman" w:hAnsi="Times New Roman" w:cs="Times New Roman"/>
                <w:color w:val="231F20"/>
                <w:spacing w:val="3"/>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both full</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t</w:t>
            </w:r>
            <w:r w:rsidRPr="002B667C">
              <w:rPr>
                <w:rFonts w:ascii="Times New Roman" w:eastAsia="Times New Roman" w:hAnsi="Times New Roman" w:cs="Times New Roman"/>
                <w:color w:val="231F20"/>
                <w:spacing w:val="1"/>
                <w:sz w:val="20"/>
                <w:szCs w:val="20"/>
              </w:rPr>
              <w:t>i</w:t>
            </w:r>
            <w:r w:rsidRPr="002B667C">
              <w:rPr>
                <w:rFonts w:ascii="Times New Roman" w:eastAsia="Times New Roman" w:hAnsi="Times New Roman" w:cs="Times New Roman"/>
                <w:color w:val="231F20"/>
                <w:sz w:val="20"/>
                <w:szCs w:val="20"/>
              </w:rPr>
              <w:t>me and adjunct facul</w:t>
            </w:r>
            <w:r w:rsidRPr="002B667C">
              <w:rPr>
                <w:rFonts w:ascii="Times New Roman" w:eastAsia="Times New Roman" w:hAnsi="Times New Roman" w:cs="Times New Roman"/>
                <w:color w:val="231F20"/>
                <w:spacing w:val="6"/>
                <w:sz w:val="20"/>
                <w:szCs w:val="20"/>
              </w:rPr>
              <w:t>t</w:t>
            </w:r>
            <w:r w:rsidRPr="002B667C">
              <w:rPr>
                <w:rFonts w:ascii="Times New Roman" w:eastAsia="Times New Roman" w:hAnsi="Times New Roman" w:cs="Times New Roman"/>
                <w:color w:val="231F20"/>
                <w:spacing w:val="-5"/>
                <w:sz w:val="20"/>
                <w:szCs w:val="20"/>
              </w:rPr>
              <w:t>y</w:t>
            </w:r>
            <w:r w:rsidRPr="002B667C">
              <w:rPr>
                <w:rFonts w:ascii="Times New Roman" w:eastAsia="Times New Roman" w:hAnsi="Times New Roman" w:cs="Times New Roman"/>
                <w:color w:val="231F20"/>
                <w:sz w:val="20"/>
                <w:szCs w:val="20"/>
              </w:rPr>
              <w:t>.</w:t>
            </w:r>
          </w:p>
        </w:tc>
        <w:tc>
          <w:tcPr>
            <w:tcW w:w="4500" w:type="dxa"/>
            <w:vAlign w:val="center"/>
          </w:tcPr>
          <w:p w:rsidR="002B667C" w:rsidRPr="002B667C" w:rsidRDefault="00841F90" w:rsidP="002B667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2B667C" w:rsidTr="00A811F4">
        <w:trPr>
          <w:trHeight w:val="1124"/>
        </w:trPr>
        <w:tc>
          <w:tcPr>
            <w:tcW w:w="1201" w:type="dxa"/>
            <w:vAlign w:val="center"/>
          </w:tcPr>
          <w:p w:rsidR="002B667C"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4037" w:type="dxa"/>
            <w:vAlign w:val="center"/>
          </w:tcPr>
          <w:p w:rsidR="002B667C" w:rsidRPr="002B667C" w:rsidRDefault="002B667C" w:rsidP="002B667C">
            <w:pPr>
              <w:spacing w:before="72"/>
              <w:ind w:right="-20"/>
              <w:rPr>
                <w:rFonts w:ascii="Times New Roman" w:eastAsia="Times New Roman" w:hAnsi="Times New Roman" w:cs="Times New Roman"/>
                <w:sz w:val="20"/>
                <w:szCs w:val="20"/>
              </w:rPr>
            </w:pPr>
            <w:r w:rsidRPr="002B667C">
              <w:rPr>
                <w:rFonts w:ascii="Times New Roman" w:eastAsia="Times New Roman" w:hAnsi="Times New Roman" w:cs="Times New Roman"/>
                <w:color w:val="231F20"/>
                <w:sz w:val="20"/>
                <w:szCs w:val="20"/>
              </w:rPr>
              <w:t>D</w:t>
            </w:r>
            <w:r w:rsidRPr="002B667C">
              <w:rPr>
                <w:rFonts w:ascii="Times New Roman" w:eastAsia="Times New Roman" w:hAnsi="Times New Roman" w:cs="Times New Roman"/>
                <w:color w:val="231F20"/>
                <w:spacing w:val="-1"/>
                <w:sz w:val="20"/>
                <w:szCs w:val="20"/>
              </w:rPr>
              <w:t>e</w:t>
            </w:r>
            <w:r w:rsidRPr="002B667C">
              <w:rPr>
                <w:rFonts w:ascii="Times New Roman" w:eastAsia="Times New Roman" w:hAnsi="Times New Roman" w:cs="Times New Roman"/>
                <w:color w:val="231F20"/>
                <w:sz w:val="20"/>
                <w:szCs w:val="20"/>
              </w:rPr>
              <w:t>velop a</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comprehensi</w:t>
            </w:r>
            <w:r w:rsidRPr="002B667C">
              <w:rPr>
                <w:rFonts w:ascii="Times New Roman" w:eastAsia="Times New Roman" w:hAnsi="Times New Roman" w:cs="Times New Roman"/>
                <w:color w:val="231F20"/>
                <w:spacing w:val="3"/>
                <w:sz w:val="20"/>
                <w:szCs w:val="20"/>
              </w:rPr>
              <w:t>v</w:t>
            </w:r>
            <w:r w:rsidRPr="002B667C">
              <w:rPr>
                <w:rFonts w:ascii="Times New Roman" w:eastAsia="Times New Roman" w:hAnsi="Times New Roman" w:cs="Times New Roman"/>
                <w:color w:val="231F20"/>
                <w:sz w:val="20"/>
                <w:szCs w:val="20"/>
              </w:rPr>
              <w:t>e plan to enha</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ce and s</w:t>
            </w:r>
            <w:r w:rsidRPr="002B667C">
              <w:rPr>
                <w:rFonts w:ascii="Times New Roman" w:eastAsia="Times New Roman" w:hAnsi="Times New Roman" w:cs="Times New Roman"/>
                <w:color w:val="231F20"/>
                <w:spacing w:val="2"/>
                <w:sz w:val="20"/>
                <w:szCs w:val="20"/>
              </w:rPr>
              <w:t>u</w:t>
            </w:r>
            <w:r w:rsidRPr="002B667C">
              <w:rPr>
                <w:rFonts w:ascii="Times New Roman" w:eastAsia="Times New Roman" w:hAnsi="Times New Roman" w:cs="Times New Roman"/>
                <w:color w:val="231F20"/>
                <w:sz w:val="20"/>
                <w:szCs w:val="20"/>
              </w:rPr>
              <w:t>pport online te</w:t>
            </w:r>
            <w:r w:rsidRPr="002B667C">
              <w:rPr>
                <w:rFonts w:ascii="Times New Roman" w:eastAsia="Times New Roman" w:hAnsi="Times New Roman" w:cs="Times New Roman"/>
                <w:color w:val="231F20"/>
                <w:spacing w:val="-1"/>
                <w:sz w:val="20"/>
                <w:szCs w:val="20"/>
              </w:rPr>
              <w:t>ac</w:t>
            </w:r>
            <w:r w:rsidRPr="002B667C">
              <w:rPr>
                <w:rFonts w:ascii="Times New Roman" w:eastAsia="Times New Roman" w:hAnsi="Times New Roman" w:cs="Times New Roman"/>
                <w:color w:val="231F20"/>
                <w:sz w:val="20"/>
                <w:szCs w:val="20"/>
              </w:rPr>
              <w:t>hi</w:t>
            </w:r>
            <w:r w:rsidRPr="002B667C">
              <w:rPr>
                <w:rFonts w:ascii="Times New Roman" w:eastAsia="Times New Roman" w:hAnsi="Times New Roman" w:cs="Times New Roman"/>
                <w:color w:val="231F20"/>
                <w:spacing w:val="3"/>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and</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le</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rni</w:t>
            </w:r>
            <w:r w:rsidRPr="002B667C">
              <w:rPr>
                <w:rFonts w:ascii="Times New Roman" w:eastAsia="Times New Roman" w:hAnsi="Times New Roman" w:cs="Times New Roman"/>
                <w:color w:val="231F20"/>
                <w:spacing w:val="2"/>
                <w:sz w:val="20"/>
                <w:szCs w:val="20"/>
              </w:rPr>
              <w:t>ng</w:t>
            </w:r>
            <w:r w:rsidRPr="002B667C">
              <w:rPr>
                <w:rFonts w:ascii="Times New Roman" w:eastAsia="Times New Roman" w:hAnsi="Times New Roman" w:cs="Times New Roman"/>
                <w:color w:val="231F20"/>
                <w:sz w:val="20"/>
                <w:szCs w:val="20"/>
              </w:rPr>
              <w:t>, to insure that both facul</w:t>
            </w:r>
            <w:r w:rsidRPr="002B667C">
              <w:rPr>
                <w:rFonts w:ascii="Times New Roman" w:eastAsia="Times New Roman" w:hAnsi="Times New Roman" w:cs="Times New Roman"/>
                <w:color w:val="231F20"/>
                <w:spacing w:val="6"/>
                <w:sz w:val="20"/>
                <w:szCs w:val="20"/>
              </w:rPr>
              <w:t>t</w:t>
            </w:r>
            <w:r w:rsidRPr="002B667C">
              <w:rPr>
                <w:rFonts w:ascii="Times New Roman" w:eastAsia="Times New Roman" w:hAnsi="Times New Roman" w:cs="Times New Roman"/>
                <w:color w:val="231F20"/>
                <w:sz w:val="20"/>
                <w:szCs w:val="20"/>
              </w:rPr>
              <w:t>y</w:t>
            </w:r>
            <w:r w:rsidRPr="002B667C">
              <w:rPr>
                <w:rFonts w:ascii="Times New Roman" w:eastAsia="Times New Roman" w:hAnsi="Times New Roman" w:cs="Times New Roman"/>
                <w:color w:val="231F20"/>
                <w:spacing w:val="-5"/>
                <w:sz w:val="20"/>
                <w:szCs w:val="20"/>
              </w:rPr>
              <w:t xml:space="preserve"> </w:t>
            </w:r>
            <w:r w:rsidRPr="002B667C">
              <w:rPr>
                <w:rFonts w:ascii="Times New Roman" w:eastAsia="Times New Roman" w:hAnsi="Times New Roman" w:cs="Times New Roman"/>
                <w:color w:val="231F20"/>
                <w:spacing w:val="1"/>
                <w:sz w:val="20"/>
                <w:szCs w:val="20"/>
              </w:rPr>
              <w:t>a</w:t>
            </w:r>
            <w:r w:rsidRPr="002B667C">
              <w:rPr>
                <w:rFonts w:ascii="Times New Roman" w:eastAsia="Times New Roman" w:hAnsi="Times New Roman" w:cs="Times New Roman"/>
                <w:color w:val="231F20"/>
                <w:sz w:val="20"/>
                <w:szCs w:val="20"/>
              </w:rPr>
              <w:t>nd students receive</w:t>
            </w:r>
            <w:r w:rsidRPr="002B667C">
              <w:rPr>
                <w:rFonts w:ascii="Times New Roman" w:eastAsia="Times New Roman" w:hAnsi="Times New Roman" w:cs="Times New Roman"/>
                <w:color w:val="231F20"/>
                <w:spacing w:val="1"/>
                <w:sz w:val="20"/>
                <w:szCs w:val="20"/>
              </w:rPr>
              <w:t xml:space="preserve"> </w:t>
            </w:r>
            <w:r w:rsidRPr="002B667C">
              <w:rPr>
                <w:rFonts w:ascii="Times New Roman" w:eastAsia="Times New Roman" w:hAnsi="Times New Roman" w:cs="Times New Roman"/>
                <w:color w:val="231F20"/>
                <w:sz w:val="20"/>
                <w:szCs w:val="20"/>
              </w:rPr>
              <w:t>appr</w:t>
            </w:r>
            <w:r w:rsidRPr="002B667C">
              <w:rPr>
                <w:rFonts w:ascii="Times New Roman" w:eastAsia="Times New Roman" w:hAnsi="Times New Roman" w:cs="Times New Roman"/>
                <w:color w:val="231F20"/>
                <w:spacing w:val="1"/>
                <w:sz w:val="20"/>
                <w:szCs w:val="20"/>
              </w:rPr>
              <w:t>o</w:t>
            </w:r>
            <w:r w:rsidRPr="002B667C">
              <w:rPr>
                <w:rFonts w:ascii="Times New Roman" w:eastAsia="Times New Roman" w:hAnsi="Times New Roman" w:cs="Times New Roman"/>
                <w:color w:val="231F20"/>
                <w:sz w:val="20"/>
                <w:szCs w:val="20"/>
              </w:rPr>
              <w:t>priate train</w:t>
            </w:r>
            <w:r w:rsidRPr="002B667C">
              <w:rPr>
                <w:rFonts w:ascii="Times New Roman" w:eastAsia="Times New Roman" w:hAnsi="Times New Roman" w:cs="Times New Roman"/>
                <w:color w:val="231F20"/>
                <w:spacing w:val="1"/>
                <w:sz w:val="20"/>
                <w:szCs w:val="20"/>
              </w:rPr>
              <w:t>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and</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cont</w:t>
            </w:r>
            <w:r w:rsidRPr="002B667C">
              <w:rPr>
                <w:rFonts w:ascii="Times New Roman" w:eastAsia="Times New Roman" w:hAnsi="Times New Roman" w:cs="Times New Roman"/>
                <w:color w:val="231F20"/>
                <w:spacing w:val="1"/>
                <w:sz w:val="20"/>
                <w:szCs w:val="20"/>
              </w:rPr>
              <w:t>i</w:t>
            </w:r>
            <w:r w:rsidRPr="002B667C">
              <w:rPr>
                <w:rFonts w:ascii="Times New Roman" w:eastAsia="Times New Roman" w:hAnsi="Times New Roman" w:cs="Times New Roman"/>
                <w:color w:val="231F20"/>
                <w:sz w:val="20"/>
                <w:szCs w:val="20"/>
              </w:rPr>
              <w:t>nuing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support for</w:t>
            </w:r>
            <w:r w:rsidRPr="002B667C">
              <w:rPr>
                <w:rFonts w:ascii="Times New Roman" w:eastAsia="Times New Roman" w:hAnsi="Times New Roman" w:cs="Times New Roman"/>
                <w:color w:val="231F20"/>
                <w:spacing w:val="-1"/>
                <w:sz w:val="20"/>
                <w:szCs w:val="20"/>
              </w:rPr>
              <w:t xml:space="preserve"> </w:t>
            </w:r>
            <w:r w:rsidRPr="002B667C">
              <w:rPr>
                <w:rFonts w:ascii="Times New Roman" w:eastAsia="Times New Roman" w:hAnsi="Times New Roman" w:cs="Times New Roman"/>
                <w:color w:val="231F20"/>
                <w:sz w:val="20"/>
                <w:szCs w:val="20"/>
              </w:rPr>
              <w:t>this learni</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g</w:t>
            </w:r>
            <w:r w:rsidRPr="002B667C">
              <w:rPr>
                <w:rFonts w:ascii="Times New Roman" w:eastAsia="Times New Roman" w:hAnsi="Times New Roman" w:cs="Times New Roman"/>
                <w:color w:val="231F20"/>
                <w:spacing w:val="-2"/>
                <w:sz w:val="20"/>
                <w:szCs w:val="20"/>
              </w:rPr>
              <w:t xml:space="preserve"> </w:t>
            </w:r>
            <w:r w:rsidRPr="002B667C">
              <w:rPr>
                <w:rFonts w:ascii="Times New Roman" w:eastAsia="Times New Roman" w:hAnsi="Times New Roman" w:cs="Times New Roman"/>
                <w:color w:val="231F20"/>
                <w:sz w:val="20"/>
                <w:szCs w:val="20"/>
              </w:rPr>
              <w:t>enviro</w:t>
            </w:r>
            <w:r w:rsidRPr="002B667C">
              <w:rPr>
                <w:rFonts w:ascii="Times New Roman" w:eastAsia="Times New Roman" w:hAnsi="Times New Roman" w:cs="Times New Roman"/>
                <w:color w:val="231F20"/>
                <w:spacing w:val="2"/>
                <w:sz w:val="20"/>
                <w:szCs w:val="20"/>
              </w:rPr>
              <w:t>n</w:t>
            </w:r>
            <w:r w:rsidRPr="002B667C">
              <w:rPr>
                <w:rFonts w:ascii="Times New Roman" w:eastAsia="Times New Roman" w:hAnsi="Times New Roman" w:cs="Times New Roman"/>
                <w:color w:val="231F20"/>
                <w:sz w:val="20"/>
                <w:szCs w:val="20"/>
              </w:rPr>
              <w:t>ment.</w:t>
            </w:r>
          </w:p>
        </w:tc>
        <w:tc>
          <w:tcPr>
            <w:tcW w:w="4500" w:type="dxa"/>
            <w:vAlign w:val="center"/>
          </w:tcPr>
          <w:p w:rsidR="002B667C" w:rsidRPr="002B667C" w:rsidRDefault="00841F90" w:rsidP="002B667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bl>
    <w:p w:rsidR="00B47EF6" w:rsidRPr="002B667C" w:rsidRDefault="00C53576" w:rsidP="002B667C">
      <w:pPr>
        <w:spacing w:after="0" w:line="240" w:lineRule="auto"/>
        <w:ind w:left="117" w:right="1006"/>
        <w:rPr>
          <w:rFonts w:ascii="Times New Roman" w:eastAsia="Times New Roman" w:hAnsi="Times New Roman" w:cs="Times New Roman"/>
          <w:sz w:val="24"/>
          <w:szCs w:val="24"/>
        </w:rPr>
        <w:sectPr w:rsidR="00B47EF6" w:rsidRPr="002B667C">
          <w:footerReference w:type="default" r:id="rId10"/>
          <w:pgSz w:w="12240" w:h="15840"/>
          <w:pgMar w:top="1360" w:right="1200" w:bottom="1200" w:left="1180" w:header="0" w:footer="1015" w:gutter="0"/>
          <w:cols w:space="720"/>
        </w:sectPr>
      </w:pPr>
      <w:r>
        <w:rPr>
          <w:rFonts w:ascii="Times New Roman" w:eastAsia="Times New Roman" w:hAnsi="Times New Roman" w:cs="Times New Roman"/>
          <w:color w:val="231F20"/>
          <w:sz w:val="24"/>
          <w:szCs w:val="24"/>
        </w:rPr>
        <w:t>Cr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te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l</w:t>
      </w:r>
      <w:r>
        <w:rPr>
          <w:rFonts w:ascii="Times New Roman" w:eastAsia="Times New Roman" w:hAnsi="Times New Roman" w:cs="Times New Roman"/>
          <w:color w:val="231F20"/>
          <w:sz w:val="24"/>
          <w:szCs w:val="24"/>
        </w:rPr>
        <w:t>earni</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centered communi</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that embr</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s best pr</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ctices in t</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z w:val="24"/>
          <w:szCs w:val="24"/>
        </w:rPr>
        <w:t>hing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current te</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z w:val="24"/>
          <w:szCs w:val="24"/>
        </w:rPr>
        <w:t>hnolo</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s, and me</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 xml:space="preserve">ts </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z w:val="24"/>
          <w:szCs w:val="24"/>
        </w:rPr>
        <w:t>he edu</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z w:val="24"/>
          <w:szCs w:val="24"/>
        </w:rPr>
        <w:t xml:space="preserve">ational and </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mp</w:t>
      </w:r>
      <w:r>
        <w:rPr>
          <w:rFonts w:ascii="Times New Roman" w:eastAsia="Times New Roman" w:hAnsi="Times New Roman" w:cs="Times New Roman"/>
          <w:color w:val="231F20"/>
          <w:spacing w:val="3"/>
          <w:sz w:val="24"/>
          <w:szCs w:val="24"/>
        </w:rPr>
        <w:t>l</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pacing w:val="-5"/>
          <w:sz w:val="24"/>
          <w:szCs w:val="24"/>
        </w:rPr>
        <w:t>y</w:t>
      </w:r>
      <w:r>
        <w:rPr>
          <w:rFonts w:ascii="Times New Roman" w:eastAsia="Times New Roman" w:hAnsi="Times New Roman" w:cs="Times New Roman"/>
          <w:color w:val="231F20"/>
          <w:sz w:val="24"/>
          <w:szCs w:val="24"/>
        </w:rPr>
        <w:t>ment n</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eds of the Y</w:t>
      </w:r>
      <w:r>
        <w:rPr>
          <w:rFonts w:ascii="Times New Roman" w:eastAsia="Times New Roman" w:hAnsi="Times New Roman" w:cs="Times New Roman"/>
          <w:color w:val="231F20"/>
          <w:spacing w:val="2"/>
          <w:sz w:val="24"/>
          <w:szCs w:val="24"/>
        </w:rPr>
        <w:t>C</w:t>
      </w:r>
      <w:r>
        <w:rPr>
          <w:rFonts w:ascii="Times New Roman" w:eastAsia="Times New Roman" w:hAnsi="Times New Roman" w:cs="Times New Roman"/>
          <w:color w:val="231F20"/>
          <w:sz w:val="24"/>
          <w:szCs w:val="24"/>
        </w:rPr>
        <w:t>CC service a</w:t>
      </w:r>
      <w:r>
        <w:rPr>
          <w:rFonts w:ascii="Times New Roman" w:eastAsia="Times New Roman" w:hAnsi="Times New Roman" w:cs="Times New Roman"/>
          <w:color w:val="231F20"/>
          <w:spacing w:val="1"/>
          <w:sz w:val="24"/>
          <w:szCs w:val="24"/>
        </w:rPr>
        <w:t>r</w:t>
      </w:r>
      <w:r w:rsidR="002B667C">
        <w:rPr>
          <w:rFonts w:ascii="Times New Roman" w:eastAsia="Times New Roman" w:hAnsi="Times New Roman" w:cs="Times New Roman"/>
          <w:color w:val="231F20"/>
          <w:sz w:val="24"/>
          <w:szCs w:val="24"/>
        </w:rPr>
        <w:t>ea</w:t>
      </w:r>
    </w:p>
    <w:p w:rsidR="00870BB7" w:rsidRDefault="00870BB7" w:rsidP="0012106F">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 xml:space="preserve">DIRECTION 2: </w:t>
      </w:r>
      <w:r>
        <w:rPr>
          <w:rFonts w:ascii="Times New Roman" w:eastAsia="Times New Roman" w:hAnsi="Times New Roman" w:cs="Times New Roman"/>
          <w:b/>
          <w:bCs/>
          <w:color w:val="231F20"/>
          <w:spacing w:val="-3"/>
          <w:sz w:val="24"/>
          <w:szCs w:val="24"/>
        </w:rPr>
        <w:t>P</w:t>
      </w:r>
      <w:r>
        <w:rPr>
          <w:rFonts w:ascii="Times New Roman" w:eastAsia="Times New Roman" w:hAnsi="Times New Roman" w:cs="Times New Roman"/>
          <w:b/>
          <w:bCs/>
          <w:color w:val="231F20"/>
          <w:spacing w:val="-1"/>
          <w:sz w:val="24"/>
          <w:szCs w:val="24"/>
        </w:rPr>
        <w:t>r</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pacing w:val="-1"/>
          <w:sz w:val="24"/>
          <w:szCs w:val="24"/>
        </w:rPr>
        <w:t>m</w:t>
      </w:r>
      <w:r>
        <w:rPr>
          <w:rFonts w:ascii="Times New Roman" w:eastAsia="Times New Roman" w:hAnsi="Times New Roman" w:cs="Times New Roman"/>
          <w:b/>
          <w:bCs/>
          <w:color w:val="231F20"/>
          <w:sz w:val="24"/>
          <w:szCs w:val="24"/>
        </w:rPr>
        <w:t>ote</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pacing w:val="3"/>
          <w:sz w:val="24"/>
          <w:szCs w:val="24"/>
        </w:rPr>
        <w:t>s</w:t>
      </w:r>
      <w:r>
        <w:rPr>
          <w:rFonts w:ascii="Times New Roman" w:eastAsia="Times New Roman" w:hAnsi="Times New Roman" w:cs="Times New Roman"/>
          <w:b/>
          <w:bCs/>
          <w:color w:val="231F20"/>
          <w:sz w:val="24"/>
          <w:szCs w:val="24"/>
        </w:rPr>
        <w:t>tudent success and engag</w:t>
      </w:r>
      <w:r>
        <w:rPr>
          <w:rFonts w:ascii="Times New Roman" w:eastAsia="Times New Roman" w:hAnsi="Times New Roman" w:cs="Times New Roman"/>
          <w:b/>
          <w:bCs/>
          <w:color w:val="231F20"/>
          <w:spacing w:val="1"/>
          <w:sz w:val="24"/>
          <w:szCs w:val="24"/>
        </w:rPr>
        <w:t>e</w:t>
      </w:r>
      <w:r>
        <w:rPr>
          <w:rFonts w:ascii="Times New Roman" w:eastAsia="Times New Roman" w:hAnsi="Times New Roman" w:cs="Times New Roman"/>
          <w:b/>
          <w:bCs/>
          <w:color w:val="231F20"/>
          <w:spacing w:val="-3"/>
          <w:sz w:val="24"/>
          <w:szCs w:val="24"/>
        </w:rPr>
        <w:t>m</w:t>
      </w:r>
      <w:r>
        <w:rPr>
          <w:rFonts w:ascii="Times New Roman" w:eastAsia="Times New Roman" w:hAnsi="Times New Roman" w:cs="Times New Roman"/>
          <w:b/>
          <w:bCs/>
          <w:color w:val="231F20"/>
          <w:spacing w:val="-1"/>
          <w:sz w:val="24"/>
          <w:szCs w:val="24"/>
        </w:rPr>
        <w:t>e</w:t>
      </w:r>
      <w:r>
        <w:rPr>
          <w:rFonts w:ascii="Times New Roman" w:eastAsia="Times New Roman" w:hAnsi="Times New Roman" w:cs="Times New Roman"/>
          <w:b/>
          <w:bCs/>
          <w:color w:val="231F20"/>
          <w:sz w:val="24"/>
          <w:szCs w:val="24"/>
        </w:rPr>
        <w:t>nt</w:t>
      </w:r>
    </w:p>
    <w:p w:rsidR="0012106F" w:rsidRDefault="0012106F" w:rsidP="0012106F">
      <w:pPr>
        <w:spacing w:after="0" w:line="240" w:lineRule="auto"/>
        <w:ind w:left="116" w:right="51"/>
        <w:rPr>
          <w:rFonts w:ascii="Times New Roman" w:eastAsia="Times New Roman" w:hAnsi="Times New Roman" w:cs="Times New Roman"/>
          <w:color w:val="231F20"/>
          <w:spacing w:val="1"/>
          <w:sz w:val="24"/>
          <w:szCs w:val="24"/>
        </w:rPr>
      </w:pPr>
    </w:p>
    <w:p w:rsidR="00870BB7" w:rsidRDefault="0012106F" w:rsidP="0012106F">
      <w:pPr>
        <w:spacing w:after="0" w:line="240" w:lineRule="auto"/>
        <w:ind w:left="116" w:right="51"/>
        <w:rPr>
          <w:rFonts w:ascii="Times New Roman" w:eastAsia="Times New Roman" w:hAnsi="Times New Roman" w:cs="Times New Roman"/>
          <w:color w:val="231F20"/>
          <w:sz w:val="24"/>
          <w:szCs w:val="24"/>
        </w:rPr>
      </w:pPr>
      <w:r>
        <w:rPr>
          <w:rFonts w:ascii="Times New Roman" w:eastAsia="Times New Roman" w:hAnsi="Times New Roman" w:cs="Times New Roman"/>
          <w:color w:val="231F20"/>
          <w:spacing w:val="1"/>
          <w:sz w:val="24"/>
          <w:szCs w:val="24"/>
        </w:rPr>
        <w:t>W</w:t>
      </w:r>
      <w:r>
        <w:rPr>
          <w:rFonts w:ascii="Times New Roman" w:eastAsia="Times New Roman" w:hAnsi="Times New Roman" w:cs="Times New Roman"/>
          <w:color w:val="231F20"/>
          <w:sz w:val="24"/>
          <w:szCs w:val="24"/>
        </w:rPr>
        <w:t>ork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tudents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establish</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cle</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achieva</w:t>
      </w:r>
      <w:r>
        <w:rPr>
          <w:rFonts w:ascii="Times New Roman" w:eastAsia="Times New Roman" w:hAnsi="Times New Roman" w:cs="Times New Roman"/>
          <w:color w:val="231F20"/>
          <w:spacing w:val="-2"/>
          <w:sz w:val="24"/>
          <w:szCs w:val="24"/>
        </w:rPr>
        <w:t>b</w:t>
      </w:r>
      <w:r>
        <w:rPr>
          <w:rFonts w:ascii="Times New Roman" w:eastAsia="Times New Roman" w:hAnsi="Times New Roman" w:cs="Times New Roman"/>
          <w:color w:val="231F20"/>
          <w:sz w:val="24"/>
          <w:szCs w:val="24"/>
        </w:rPr>
        <w:t>le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educational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als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provide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en</w:t>
      </w:r>
      <w:r>
        <w:rPr>
          <w:rFonts w:ascii="Times New Roman" w:eastAsia="Times New Roman" w:hAnsi="Times New Roman" w:cs="Times New Roman"/>
          <w:color w:val="231F20"/>
          <w:spacing w:val="4"/>
          <w:sz w:val="24"/>
          <w:szCs w:val="24"/>
        </w:rPr>
        <w:t>v</w:t>
      </w:r>
      <w:r>
        <w:rPr>
          <w:rFonts w:ascii="Times New Roman" w:eastAsia="Times New Roman" w:hAnsi="Times New Roman" w:cs="Times New Roman"/>
          <w:color w:val="231F20"/>
          <w:sz w:val="24"/>
          <w:szCs w:val="24"/>
        </w:rPr>
        <w:t xml:space="preserve">ironment to support them in their quest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o succeed.</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4037"/>
        <w:gridCol w:w="4527"/>
      </w:tblGrid>
      <w:tr w:rsidR="0012106F" w:rsidRPr="001E1872" w:rsidTr="0012106F">
        <w:trPr>
          <w:trHeight w:val="617"/>
        </w:trPr>
        <w:tc>
          <w:tcPr>
            <w:tcW w:w="976" w:type="dxa"/>
            <w:vAlign w:val="center"/>
          </w:tcPr>
          <w:p w:rsidR="0012106F" w:rsidRPr="002B667C" w:rsidRDefault="0012106F" w:rsidP="00AA3ABE">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sidR="00AA3ABE">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sidR="00AA3ABE">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4037" w:type="dxa"/>
            <w:vAlign w:val="center"/>
          </w:tcPr>
          <w:p w:rsidR="0012106F" w:rsidRPr="002B667C" w:rsidRDefault="0012106F" w:rsidP="0012106F">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527" w:type="dxa"/>
            <w:vAlign w:val="center"/>
          </w:tcPr>
          <w:p w:rsidR="0012106F" w:rsidRPr="002B667C" w:rsidRDefault="0012106F" w:rsidP="0012106F">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12106F" w:rsidTr="00A811F4">
        <w:trPr>
          <w:trHeight w:val="1124"/>
        </w:trPr>
        <w:tc>
          <w:tcPr>
            <w:tcW w:w="976" w:type="dxa"/>
            <w:vAlign w:val="center"/>
          </w:tcPr>
          <w:p w:rsidR="0012106F"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vAlign w:val="center"/>
          </w:tcPr>
          <w:p w:rsidR="0012106F" w:rsidRPr="002B667C" w:rsidRDefault="0012106F" w:rsidP="00A811F4">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Set a clear definition of student success, measure performance against it and set goals for improvement over time.</w:t>
            </w:r>
          </w:p>
        </w:tc>
        <w:tc>
          <w:tcPr>
            <w:tcW w:w="4527" w:type="dxa"/>
            <w:vAlign w:val="center"/>
          </w:tcPr>
          <w:p w:rsidR="0012106F" w:rsidRPr="002B667C" w:rsidRDefault="00841F90" w:rsidP="00A811F4">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r w:rsidR="00415769">
              <w:rPr>
                <w:rFonts w:ascii="Times New Roman" w:eastAsia="Times New Roman" w:hAnsi="Times New Roman" w:cs="Times New Roman"/>
                <w:color w:val="231F20"/>
                <w:sz w:val="20"/>
                <w:szCs w:val="20"/>
              </w:rPr>
              <w:t xml:space="preserve"> &amp; Dean Arey</w:t>
            </w:r>
          </w:p>
        </w:tc>
      </w:tr>
      <w:tr w:rsidR="0012106F" w:rsidTr="00A811F4">
        <w:trPr>
          <w:trHeight w:val="1124"/>
        </w:trPr>
        <w:tc>
          <w:tcPr>
            <w:tcW w:w="976" w:type="dxa"/>
            <w:vAlign w:val="center"/>
          </w:tcPr>
          <w:p w:rsidR="0012106F"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4037" w:type="dxa"/>
            <w:vAlign w:val="center"/>
          </w:tcPr>
          <w:p w:rsidR="0012106F" w:rsidRPr="002B667C" w:rsidRDefault="0012106F" w:rsidP="00A811F4">
            <w:pPr>
              <w:ind w:right="45"/>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Enhance the advising process, in coo</w:t>
            </w:r>
            <w:r w:rsidR="00AA3ABE">
              <w:rPr>
                <w:rFonts w:ascii="Times New Roman" w:eastAsia="Times New Roman" w:hAnsi="Times New Roman" w:cs="Times New Roman"/>
                <w:sz w:val="20"/>
                <w:szCs w:val="20"/>
              </w:rPr>
              <w:t xml:space="preserve">rdination with faculty academic </w:t>
            </w:r>
            <w:r w:rsidRPr="00870BB7">
              <w:rPr>
                <w:rFonts w:ascii="Times New Roman" w:eastAsia="Times New Roman" w:hAnsi="Times New Roman" w:cs="Times New Roman"/>
                <w:sz w:val="20"/>
                <w:szCs w:val="20"/>
              </w:rPr>
              <w:t>adviso</w:t>
            </w:r>
            <w:r w:rsidR="00AA3ABE">
              <w:rPr>
                <w:rFonts w:ascii="Times New Roman" w:eastAsia="Times New Roman" w:hAnsi="Times New Roman" w:cs="Times New Roman"/>
                <w:sz w:val="20"/>
                <w:szCs w:val="20"/>
              </w:rPr>
              <w:t xml:space="preserve">rs, </w:t>
            </w:r>
            <w:r w:rsidR="00AA3ABE" w:rsidRPr="00870BB7">
              <w:rPr>
                <w:rFonts w:ascii="Times New Roman" w:eastAsia="Times New Roman" w:hAnsi="Times New Roman" w:cs="Times New Roman"/>
                <w:sz w:val="20"/>
                <w:szCs w:val="20"/>
              </w:rPr>
              <w:t>to</w:t>
            </w:r>
            <w:r w:rsidRPr="00870BB7">
              <w:rPr>
                <w:rFonts w:ascii="Times New Roman" w:eastAsia="Times New Roman" w:hAnsi="Times New Roman" w:cs="Times New Roman"/>
                <w:sz w:val="20"/>
                <w:szCs w:val="20"/>
              </w:rPr>
              <w:t xml:space="preserve"> ensure engagement of all students in academic planning upon entry into the College and continue to work with students throughout their enrollment, considering transfer options to other colleges/universities and/or preparing for entry into the workforce.</w:t>
            </w:r>
          </w:p>
        </w:tc>
        <w:tc>
          <w:tcPr>
            <w:tcW w:w="4527" w:type="dxa"/>
            <w:vAlign w:val="center"/>
          </w:tcPr>
          <w:p w:rsidR="0012106F" w:rsidRPr="002B667C" w:rsidRDefault="00415769"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12106F" w:rsidTr="00A811F4">
        <w:trPr>
          <w:trHeight w:val="1124"/>
        </w:trPr>
        <w:tc>
          <w:tcPr>
            <w:tcW w:w="976" w:type="dxa"/>
            <w:vAlign w:val="center"/>
          </w:tcPr>
          <w:p w:rsidR="0012106F"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vAlign w:val="center"/>
          </w:tcPr>
          <w:p w:rsidR="0012106F" w:rsidRPr="002B667C" w:rsidRDefault="0012106F" w:rsidP="0012106F">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Evaluate current retention initiatives and expand efforts to increase persistence, retention and graduation rates, taking into account the differences between liberal arts students’ and career-track students’ needs and goals.</w:t>
            </w:r>
          </w:p>
        </w:tc>
        <w:tc>
          <w:tcPr>
            <w:tcW w:w="4527" w:type="dxa"/>
            <w:vAlign w:val="center"/>
          </w:tcPr>
          <w:p w:rsidR="0012106F" w:rsidRPr="002B667C" w:rsidRDefault="00415769" w:rsidP="0012106F">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12106F" w:rsidTr="00A811F4">
        <w:trPr>
          <w:trHeight w:val="1124"/>
        </w:trPr>
        <w:tc>
          <w:tcPr>
            <w:tcW w:w="976" w:type="dxa"/>
            <w:vAlign w:val="center"/>
          </w:tcPr>
          <w:p w:rsidR="0012106F"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vAlign w:val="center"/>
          </w:tcPr>
          <w:p w:rsidR="0012106F" w:rsidRPr="002B667C" w:rsidRDefault="0012106F" w:rsidP="0012106F">
            <w:pPr>
              <w:ind w:right="362"/>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Enhance the success rate of students in developmental math and English courses by implementing a combination of Best Practices in teaching, class design, tutoring support, supplemental education and/or first year experience courses.</w:t>
            </w:r>
          </w:p>
        </w:tc>
        <w:tc>
          <w:tcPr>
            <w:tcW w:w="4527" w:type="dxa"/>
            <w:vAlign w:val="center"/>
          </w:tcPr>
          <w:p w:rsidR="0012106F" w:rsidRPr="002B667C" w:rsidRDefault="00415769"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12106F" w:rsidTr="00A811F4">
        <w:trPr>
          <w:trHeight w:val="1124"/>
        </w:trPr>
        <w:tc>
          <w:tcPr>
            <w:tcW w:w="976" w:type="dxa"/>
            <w:vAlign w:val="center"/>
          </w:tcPr>
          <w:p w:rsidR="0012106F"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vAlign w:val="center"/>
          </w:tcPr>
          <w:p w:rsidR="0012106F" w:rsidRPr="002B667C" w:rsidRDefault="0012106F" w:rsidP="00AA3ABE">
            <w:pPr>
              <w:ind w:right="135"/>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Review the success rates in all required core courses and implement initiatives to improve student success through a combination of Best Practices in teaching, innovative course design, tutoring, cohort communities and other engaging academic support ideas.</w:t>
            </w:r>
          </w:p>
        </w:tc>
        <w:tc>
          <w:tcPr>
            <w:tcW w:w="4527" w:type="dxa"/>
            <w:vAlign w:val="center"/>
          </w:tcPr>
          <w:p w:rsidR="0012106F" w:rsidRPr="002B667C" w:rsidRDefault="00841F90"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12106F" w:rsidTr="00A811F4">
        <w:trPr>
          <w:trHeight w:val="998"/>
        </w:trPr>
        <w:tc>
          <w:tcPr>
            <w:tcW w:w="976" w:type="dxa"/>
            <w:vAlign w:val="center"/>
          </w:tcPr>
          <w:p w:rsidR="0012106F"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4037" w:type="dxa"/>
            <w:vAlign w:val="center"/>
          </w:tcPr>
          <w:p w:rsidR="0012106F" w:rsidRPr="002B667C" w:rsidRDefault="0012106F" w:rsidP="0012106F">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Evaluate the new student orientation program to complement</w:t>
            </w:r>
            <w:r w:rsidR="00AA3ABE">
              <w:rPr>
                <w:rFonts w:ascii="Times New Roman" w:eastAsia="Times New Roman" w:hAnsi="Times New Roman" w:cs="Times New Roman"/>
                <w:sz w:val="20"/>
                <w:szCs w:val="20"/>
              </w:rPr>
              <w:t xml:space="preserve"> any new initiatives which will i</w:t>
            </w:r>
            <w:r w:rsidR="00AA3ABE" w:rsidRPr="00870BB7">
              <w:rPr>
                <w:rFonts w:ascii="Times New Roman" w:eastAsia="Times New Roman" w:hAnsi="Times New Roman" w:cs="Times New Roman"/>
                <w:sz w:val="20"/>
                <w:szCs w:val="20"/>
              </w:rPr>
              <w:t>ncrease</w:t>
            </w:r>
            <w:r w:rsidRPr="00870BB7">
              <w:rPr>
                <w:rFonts w:ascii="Times New Roman" w:eastAsia="Times New Roman" w:hAnsi="Times New Roman" w:cs="Times New Roman"/>
                <w:sz w:val="20"/>
                <w:szCs w:val="20"/>
              </w:rPr>
              <w:t xml:space="preserve"> students’ readiness for college level work.</w:t>
            </w:r>
          </w:p>
        </w:tc>
        <w:tc>
          <w:tcPr>
            <w:tcW w:w="4527" w:type="dxa"/>
            <w:vAlign w:val="center"/>
          </w:tcPr>
          <w:p w:rsidR="0012106F" w:rsidRPr="002B667C" w:rsidRDefault="00415769" w:rsidP="00841F90">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Gagnon &amp; Dean Arey</w:t>
            </w:r>
          </w:p>
        </w:tc>
      </w:tr>
      <w:tr w:rsidR="0012106F" w:rsidTr="00A811F4">
        <w:trPr>
          <w:trHeight w:val="854"/>
        </w:trPr>
        <w:tc>
          <w:tcPr>
            <w:tcW w:w="976" w:type="dxa"/>
            <w:vAlign w:val="center"/>
          </w:tcPr>
          <w:p w:rsidR="0012106F"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vAlign w:val="center"/>
          </w:tcPr>
          <w:p w:rsidR="0012106F" w:rsidRPr="002B667C" w:rsidRDefault="0012106F" w:rsidP="0012106F">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 xml:space="preserve">Develop ways for students to become more fully engaged in learning through internships, </w:t>
            </w:r>
            <w:proofErr w:type="spellStart"/>
            <w:r w:rsidRPr="00870BB7">
              <w:rPr>
                <w:rFonts w:ascii="Times New Roman" w:eastAsia="Times New Roman" w:hAnsi="Times New Roman" w:cs="Times New Roman"/>
                <w:sz w:val="20"/>
                <w:szCs w:val="20"/>
              </w:rPr>
              <w:t>practica</w:t>
            </w:r>
            <w:proofErr w:type="spellEnd"/>
            <w:r w:rsidRPr="00870BB7">
              <w:rPr>
                <w:rFonts w:ascii="Times New Roman" w:eastAsia="Times New Roman" w:hAnsi="Times New Roman" w:cs="Times New Roman"/>
                <w:sz w:val="20"/>
                <w:szCs w:val="20"/>
              </w:rPr>
              <w:t xml:space="preserve"> and campus based programs/activities.</w:t>
            </w:r>
          </w:p>
        </w:tc>
        <w:tc>
          <w:tcPr>
            <w:tcW w:w="4527" w:type="dxa"/>
            <w:vAlign w:val="center"/>
          </w:tcPr>
          <w:p w:rsidR="0012106F" w:rsidRPr="002B667C" w:rsidRDefault="00415769" w:rsidP="00841F90">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12106F" w:rsidTr="00EC3692">
        <w:trPr>
          <w:trHeight w:val="1124"/>
        </w:trPr>
        <w:tc>
          <w:tcPr>
            <w:tcW w:w="976" w:type="dxa"/>
            <w:tcBorders>
              <w:bottom w:val="single" w:sz="4" w:space="0" w:color="auto"/>
            </w:tcBorders>
            <w:vAlign w:val="center"/>
          </w:tcPr>
          <w:p w:rsidR="0012106F"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037" w:type="dxa"/>
            <w:tcBorders>
              <w:bottom w:val="single" w:sz="4" w:space="0" w:color="auto"/>
            </w:tcBorders>
            <w:vAlign w:val="center"/>
          </w:tcPr>
          <w:p w:rsidR="0012106F" w:rsidRPr="002B667C" w:rsidRDefault="0012106F" w:rsidP="0012106F">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Establish  a  Student  Life  program  which  will  provide  students  with  opportunities  to participate in programs, activities, and athletic events that create a sense of commitment to and affiliation with the College.</w:t>
            </w:r>
          </w:p>
        </w:tc>
        <w:tc>
          <w:tcPr>
            <w:tcW w:w="4527" w:type="dxa"/>
            <w:tcBorders>
              <w:bottom w:val="single" w:sz="4" w:space="0" w:color="auto"/>
            </w:tcBorders>
            <w:vAlign w:val="center"/>
          </w:tcPr>
          <w:p w:rsidR="0012106F" w:rsidRPr="002B667C" w:rsidRDefault="00415769" w:rsidP="0012106F">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12106F" w:rsidTr="00EC3692">
        <w:trPr>
          <w:trHeight w:val="889"/>
        </w:trPr>
        <w:tc>
          <w:tcPr>
            <w:tcW w:w="976" w:type="dxa"/>
            <w:shd w:val="pct10" w:color="auto" w:fill="auto"/>
            <w:vAlign w:val="center"/>
          </w:tcPr>
          <w:p w:rsidR="0012106F"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037" w:type="dxa"/>
            <w:shd w:val="pct10" w:color="auto" w:fill="auto"/>
            <w:vAlign w:val="center"/>
          </w:tcPr>
          <w:p w:rsidR="0012106F" w:rsidRPr="002B667C" w:rsidRDefault="0012106F" w:rsidP="0012106F">
            <w:pPr>
              <w:spacing w:before="72"/>
              <w:ind w:right="-20"/>
              <w:rPr>
                <w:rFonts w:ascii="Times New Roman" w:eastAsia="Times New Roman" w:hAnsi="Times New Roman" w:cs="Times New Roman"/>
                <w:sz w:val="20"/>
                <w:szCs w:val="20"/>
              </w:rPr>
            </w:pPr>
            <w:r w:rsidRPr="00870BB7">
              <w:rPr>
                <w:rFonts w:ascii="Times New Roman" w:eastAsia="Times New Roman" w:hAnsi="Times New Roman" w:cs="Times New Roman"/>
                <w:sz w:val="20"/>
                <w:szCs w:val="20"/>
              </w:rPr>
              <w:t>Hire a qualified psychological counselor to serve students facing life issues that negatively impact their ability to complete their studies.</w:t>
            </w:r>
          </w:p>
        </w:tc>
        <w:tc>
          <w:tcPr>
            <w:tcW w:w="4527" w:type="dxa"/>
            <w:shd w:val="pct10" w:color="auto" w:fill="auto"/>
            <w:vAlign w:val="center"/>
          </w:tcPr>
          <w:p w:rsidR="0012106F" w:rsidRPr="002B667C" w:rsidRDefault="00415769" w:rsidP="0012106F">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bl>
    <w:p w:rsidR="0012106F" w:rsidRDefault="0012106F" w:rsidP="0012106F">
      <w:pPr>
        <w:spacing w:after="0" w:line="240" w:lineRule="auto"/>
        <w:ind w:left="116" w:right="51"/>
        <w:rPr>
          <w:rFonts w:ascii="Times New Roman" w:eastAsia="Times New Roman" w:hAnsi="Times New Roman" w:cs="Times New Roman"/>
          <w:color w:val="231F20"/>
          <w:sz w:val="24"/>
          <w:szCs w:val="24"/>
        </w:rPr>
      </w:pPr>
    </w:p>
    <w:p w:rsidR="00AA3ABE" w:rsidRDefault="00AA3ABE" w:rsidP="00AA3ABE">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 xml:space="preserve">DIRECTION 3: </w:t>
      </w:r>
      <w:r>
        <w:rPr>
          <w:rFonts w:ascii="Times New Roman" w:eastAsia="Times New Roman" w:hAnsi="Times New Roman" w:cs="Times New Roman"/>
          <w:b/>
          <w:bCs/>
          <w:color w:val="231F20"/>
          <w:spacing w:val="-3"/>
          <w:sz w:val="24"/>
          <w:szCs w:val="24"/>
        </w:rPr>
        <w:t>P</w:t>
      </w:r>
      <w:r>
        <w:rPr>
          <w:rFonts w:ascii="Times New Roman" w:eastAsia="Times New Roman" w:hAnsi="Times New Roman" w:cs="Times New Roman"/>
          <w:b/>
          <w:bCs/>
          <w:color w:val="231F20"/>
          <w:spacing w:val="-1"/>
          <w:sz w:val="24"/>
          <w:szCs w:val="24"/>
        </w:rPr>
        <w:t>r</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pacing w:val="-1"/>
          <w:sz w:val="24"/>
          <w:szCs w:val="24"/>
        </w:rPr>
        <w:t>m</w:t>
      </w:r>
      <w:r>
        <w:rPr>
          <w:rFonts w:ascii="Times New Roman" w:eastAsia="Times New Roman" w:hAnsi="Times New Roman" w:cs="Times New Roman"/>
          <w:b/>
          <w:bCs/>
          <w:color w:val="231F20"/>
          <w:sz w:val="24"/>
          <w:szCs w:val="24"/>
        </w:rPr>
        <w:t>ote</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enrol</w:t>
      </w:r>
      <w:r>
        <w:rPr>
          <w:rFonts w:ascii="Times New Roman" w:eastAsia="Times New Roman" w:hAnsi="Times New Roman" w:cs="Times New Roman"/>
          <w:b/>
          <w:bCs/>
          <w:color w:val="231F20"/>
          <w:spacing w:val="3"/>
          <w:sz w:val="24"/>
          <w:szCs w:val="24"/>
        </w:rPr>
        <w:t>l</w:t>
      </w:r>
      <w:r>
        <w:rPr>
          <w:rFonts w:ascii="Times New Roman" w:eastAsia="Times New Roman" w:hAnsi="Times New Roman" w:cs="Times New Roman"/>
          <w:b/>
          <w:bCs/>
          <w:color w:val="231F20"/>
          <w:spacing w:val="-3"/>
          <w:sz w:val="24"/>
          <w:szCs w:val="24"/>
        </w:rPr>
        <w:t>m</w:t>
      </w:r>
      <w:r>
        <w:rPr>
          <w:rFonts w:ascii="Times New Roman" w:eastAsia="Times New Roman" w:hAnsi="Times New Roman" w:cs="Times New Roman"/>
          <w:b/>
          <w:bCs/>
          <w:color w:val="231F20"/>
          <w:spacing w:val="-1"/>
          <w:sz w:val="24"/>
          <w:szCs w:val="24"/>
        </w:rPr>
        <w:t>e</w:t>
      </w:r>
      <w:r>
        <w:rPr>
          <w:rFonts w:ascii="Times New Roman" w:eastAsia="Times New Roman" w:hAnsi="Times New Roman" w:cs="Times New Roman"/>
          <w:b/>
          <w:bCs/>
          <w:color w:val="231F20"/>
          <w:spacing w:val="3"/>
          <w:sz w:val="24"/>
          <w:szCs w:val="24"/>
        </w:rPr>
        <w:t>n</w:t>
      </w:r>
      <w:r>
        <w:rPr>
          <w:rFonts w:ascii="Times New Roman" w:eastAsia="Times New Roman" w:hAnsi="Times New Roman" w:cs="Times New Roman"/>
          <w:b/>
          <w:bCs/>
          <w:color w:val="231F20"/>
          <w:sz w:val="24"/>
          <w:szCs w:val="24"/>
        </w:rPr>
        <w:t>t</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gro</w:t>
      </w:r>
      <w:r>
        <w:rPr>
          <w:rFonts w:ascii="Times New Roman" w:eastAsia="Times New Roman" w:hAnsi="Times New Roman" w:cs="Times New Roman"/>
          <w:b/>
          <w:bCs/>
          <w:color w:val="231F20"/>
          <w:spacing w:val="2"/>
          <w:sz w:val="24"/>
          <w:szCs w:val="24"/>
        </w:rPr>
        <w:t>w</w:t>
      </w:r>
      <w:r>
        <w:rPr>
          <w:rFonts w:ascii="Times New Roman" w:eastAsia="Times New Roman" w:hAnsi="Times New Roman" w:cs="Times New Roman"/>
          <w:b/>
          <w:bCs/>
          <w:color w:val="231F20"/>
          <w:sz w:val="24"/>
          <w:szCs w:val="24"/>
        </w:rPr>
        <w:t>th and access</w:t>
      </w:r>
    </w:p>
    <w:p w:rsidR="00AA3ABE" w:rsidRDefault="00AA3ABE" w:rsidP="00AA3ABE">
      <w:pPr>
        <w:spacing w:after="0" w:line="240" w:lineRule="auto"/>
        <w:ind w:left="90" w:right="51"/>
        <w:rPr>
          <w:rFonts w:ascii="Times New Roman" w:eastAsia="Times New Roman" w:hAnsi="Times New Roman" w:cs="Times New Roman"/>
          <w:color w:val="231F20"/>
          <w:spacing w:val="1"/>
          <w:sz w:val="24"/>
          <w:szCs w:val="24"/>
        </w:rPr>
      </w:pPr>
    </w:p>
    <w:p w:rsidR="00AA3ABE" w:rsidRDefault="00AA3ABE" w:rsidP="00AA3ABE">
      <w:pPr>
        <w:spacing w:after="0" w:line="240" w:lineRule="auto"/>
        <w:ind w:left="116" w:right="53"/>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Establish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Colle</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especial</w:t>
      </w:r>
      <w:r>
        <w:rPr>
          <w:rFonts w:ascii="Times New Roman" w:eastAsia="Times New Roman" w:hAnsi="Times New Roman" w:cs="Times New Roman"/>
          <w:color w:val="231F20"/>
          <w:spacing w:val="5"/>
          <w:sz w:val="24"/>
          <w:szCs w:val="24"/>
        </w:rPr>
        <w:t>l</w:t>
      </w:r>
      <w:r>
        <w:rPr>
          <w:rFonts w:ascii="Times New Roman" w:eastAsia="Times New Roman" w:hAnsi="Times New Roman" w:cs="Times New Roman"/>
          <w:color w:val="231F20"/>
          <w:sz w:val="24"/>
          <w:szCs w:val="24"/>
        </w:rPr>
        <w:t>y within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k</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Coun</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pacing w:val="-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accessible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cutting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d</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educational center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which</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spons</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z w:val="24"/>
          <w:szCs w:val="24"/>
        </w:rPr>
        <w:t>ve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chan</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3"/>
          <w:sz w:val="24"/>
          <w:szCs w:val="24"/>
        </w:rPr>
        <w:t>n</w:t>
      </w:r>
      <w:r>
        <w:rPr>
          <w:rFonts w:ascii="Times New Roman" w:eastAsia="Times New Roman" w:hAnsi="Times New Roman" w:cs="Times New Roman"/>
          <w:color w:val="231F20"/>
          <w:sz w:val="24"/>
          <w:szCs w:val="24"/>
        </w:rPr>
        <w:t>g educational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career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la</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needs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sidents</w:t>
      </w:r>
      <w:r>
        <w:rPr>
          <w:rFonts w:ascii="Times New Roman" w:eastAsia="Times New Roman" w:hAnsi="Times New Roman" w:cs="Times New Roman"/>
          <w:color w:val="231F20"/>
          <w:spacing w:val="2"/>
          <w:sz w:val="24"/>
          <w:szCs w:val="24"/>
        </w:rPr>
        <w:t xml:space="preserve"> b</w:t>
      </w:r>
      <w:r>
        <w:rPr>
          <w:rFonts w:ascii="Times New Roman" w:eastAsia="Times New Roman" w:hAnsi="Times New Roman" w:cs="Times New Roman"/>
          <w:color w:val="231F20"/>
          <w:sz w:val="24"/>
          <w:szCs w:val="24"/>
        </w:rPr>
        <w:t>y inc</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easi</w:t>
      </w:r>
      <w:r>
        <w:rPr>
          <w:rFonts w:ascii="Times New Roman" w:eastAsia="Times New Roman" w:hAnsi="Times New Roman" w:cs="Times New Roman"/>
          <w:color w:val="231F20"/>
          <w:spacing w:val="3"/>
          <w:sz w:val="24"/>
          <w:szCs w:val="24"/>
        </w:rPr>
        <w:t>n</w:t>
      </w:r>
      <w:r>
        <w:rPr>
          <w:rFonts w:ascii="Times New Roman" w:eastAsia="Times New Roman" w:hAnsi="Times New Roman" w:cs="Times New Roman"/>
          <w:color w:val="231F20"/>
          <w:sz w:val="24"/>
          <w:szCs w:val="24"/>
        </w:rPr>
        <w:t xml:space="preserve">g </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cademic</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ms,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f</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ring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cour</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throu</w:t>
      </w:r>
      <w:r>
        <w:rPr>
          <w:rFonts w:ascii="Times New Roman" w:eastAsia="Times New Roman" w:hAnsi="Times New Roman" w:cs="Times New Roman"/>
          <w:color w:val="231F20"/>
          <w:spacing w:val="-3"/>
          <w:sz w:val="24"/>
          <w:szCs w:val="24"/>
        </w:rPr>
        <w:t>g</w:t>
      </w:r>
      <w:r>
        <w:rPr>
          <w:rFonts w:ascii="Times New Roman" w:eastAsia="Times New Roman" w:hAnsi="Times New Roman" w:cs="Times New Roman"/>
          <w:color w:val="231F20"/>
          <w:sz w:val="24"/>
          <w:szCs w:val="24"/>
        </w:rPr>
        <w:t>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v</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ri</w:t>
      </w:r>
      <w:r>
        <w:rPr>
          <w:rFonts w:ascii="Times New Roman" w:eastAsia="Times New Roman" w:hAnsi="Times New Roman" w:cs="Times New Roman"/>
          <w:color w:val="231F20"/>
          <w:spacing w:val="4"/>
          <w:sz w:val="24"/>
          <w:szCs w:val="24"/>
        </w:rPr>
        <w:t>o</w:t>
      </w:r>
      <w:r>
        <w:rPr>
          <w:rFonts w:ascii="Times New Roman" w:eastAsia="Times New Roman" w:hAnsi="Times New Roman" w:cs="Times New Roman"/>
          <w:color w:val="231F20"/>
          <w:sz w:val="24"/>
          <w:szCs w:val="24"/>
        </w:rPr>
        <w:t>us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modalities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across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gr</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z w:val="24"/>
          <w:szCs w:val="24"/>
        </w:rPr>
        <w:t>phic</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area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diff</w:t>
      </w:r>
      <w:r>
        <w:rPr>
          <w:rFonts w:ascii="Times New Roman" w:eastAsia="Times New Roman" w:hAnsi="Times New Roman" w:cs="Times New Roman"/>
          <w:color w:val="231F20"/>
          <w:spacing w:val="1"/>
          <w:sz w:val="24"/>
          <w:szCs w:val="24"/>
        </w:rPr>
        <w:t>er</w:t>
      </w:r>
      <w:r>
        <w:rPr>
          <w:rFonts w:ascii="Times New Roman" w:eastAsia="Times New Roman" w:hAnsi="Times New Roman" w:cs="Times New Roman"/>
          <w:color w:val="231F20"/>
          <w:sz w:val="24"/>
          <w:szCs w:val="24"/>
        </w:rPr>
        <w:t>ent timef</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ames thro</w:t>
      </w:r>
      <w:r>
        <w:rPr>
          <w:rFonts w:ascii="Times New Roman" w:eastAsia="Times New Roman" w:hAnsi="Times New Roman" w:cs="Times New Roman"/>
          <w:color w:val="231F20"/>
          <w:spacing w:val="2"/>
          <w:sz w:val="24"/>
          <w:szCs w:val="24"/>
        </w:rPr>
        <w:t>u</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z w:val="24"/>
          <w:szCs w:val="24"/>
        </w:rPr>
        <w:t>h</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ut the calendar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sz w:val="24"/>
          <w:szCs w:val="24"/>
        </w:rPr>
        <w:t>y</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r.</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3704"/>
        <w:gridCol w:w="4860"/>
      </w:tblGrid>
      <w:tr w:rsidR="00AA3ABE" w:rsidRPr="002B667C" w:rsidTr="00EF761C">
        <w:trPr>
          <w:trHeight w:val="709"/>
        </w:trPr>
        <w:tc>
          <w:tcPr>
            <w:tcW w:w="1174" w:type="dxa"/>
            <w:tcBorders>
              <w:bottom w:val="single" w:sz="4" w:space="0" w:color="auto"/>
            </w:tcBorders>
            <w:vAlign w:val="center"/>
          </w:tcPr>
          <w:p w:rsidR="00AA3ABE" w:rsidRPr="002B667C" w:rsidRDefault="00AA3ABE"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3704" w:type="dxa"/>
            <w:tcBorders>
              <w:bottom w:val="single" w:sz="4" w:space="0" w:color="auto"/>
            </w:tcBorders>
            <w:vAlign w:val="center"/>
          </w:tcPr>
          <w:p w:rsidR="00AA3ABE" w:rsidRPr="002B667C" w:rsidRDefault="00AA3ABE"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860" w:type="dxa"/>
            <w:tcBorders>
              <w:bottom w:val="single" w:sz="4" w:space="0" w:color="auto"/>
            </w:tcBorders>
            <w:vAlign w:val="center"/>
          </w:tcPr>
          <w:p w:rsidR="00AA3ABE" w:rsidRPr="002B667C" w:rsidRDefault="00AA3ABE"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AA3ABE" w:rsidRPr="002B667C" w:rsidTr="00EF761C">
        <w:trPr>
          <w:trHeight w:val="1452"/>
        </w:trPr>
        <w:tc>
          <w:tcPr>
            <w:tcW w:w="1174" w:type="dxa"/>
            <w:shd w:val="clear" w:color="auto" w:fill="auto"/>
            <w:vAlign w:val="center"/>
          </w:tcPr>
          <w:p w:rsidR="00AA3ABE"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 &amp; T</w:t>
            </w:r>
          </w:p>
        </w:tc>
        <w:tc>
          <w:tcPr>
            <w:tcW w:w="3704" w:type="dxa"/>
            <w:shd w:val="clear" w:color="auto" w:fill="auto"/>
            <w:vAlign w:val="center"/>
          </w:tcPr>
          <w:p w:rsidR="00AA3ABE" w:rsidRPr="002B667C" w:rsidRDefault="00AA3ABE" w:rsidP="00A811F4">
            <w:pPr>
              <w:spacing w:before="72"/>
              <w:ind w:right="-20"/>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Utilize market research to determine the appropriate next steps for outreach initiatives and programmatic expansion to increase enrollment growth and fulfill the target established by MCCS of 2400 by 2018.</w:t>
            </w:r>
          </w:p>
        </w:tc>
        <w:tc>
          <w:tcPr>
            <w:tcW w:w="4860" w:type="dxa"/>
            <w:shd w:val="clear" w:color="auto" w:fill="auto"/>
            <w:vAlign w:val="center"/>
          </w:tcPr>
          <w:p w:rsidR="00AA3ABE" w:rsidRPr="002B667C" w:rsidRDefault="00EC3692" w:rsidP="00A811F4">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 Dean Arey, T: Dean Gagnon</w:t>
            </w:r>
          </w:p>
        </w:tc>
      </w:tr>
      <w:tr w:rsidR="00AA3ABE" w:rsidRPr="002B667C" w:rsidTr="00A811F4">
        <w:trPr>
          <w:trHeight w:val="1452"/>
        </w:trPr>
        <w:tc>
          <w:tcPr>
            <w:tcW w:w="1174" w:type="dxa"/>
            <w:vAlign w:val="center"/>
          </w:tcPr>
          <w:p w:rsidR="00AA3ABE" w:rsidRPr="002B667C" w:rsidRDefault="00222E37"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3704" w:type="dxa"/>
            <w:vAlign w:val="center"/>
          </w:tcPr>
          <w:p w:rsidR="00AA3ABE" w:rsidRPr="002B667C" w:rsidRDefault="00AA3ABE" w:rsidP="00A811F4">
            <w:pPr>
              <w:ind w:right="45"/>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Create new pathways for residents not coming through the traditional high school route to directly access the College for continuing training and education, including pathways to college credit.</w:t>
            </w:r>
          </w:p>
        </w:tc>
        <w:tc>
          <w:tcPr>
            <w:tcW w:w="4860" w:type="dxa"/>
            <w:vAlign w:val="center"/>
          </w:tcPr>
          <w:p w:rsidR="00AA3ABE" w:rsidRPr="002B667C" w:rsidRDefault="00415769" w:rsidP="000B3ED8">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AA3ABE" w:rsidRPr="002B667C" w:rsidTr="00EC3692">
        <w:trPr>
          <w:trHeight w:val="1452"/>
        </w:trPr>
        <w:tc>
          <w:tcPr>
            <w:tcW w:w="1174" w:type="dxa"/>
            <w:tcBorders>
              <w:bottom w:val="single" w:sz="4" w:space="0" w:color="auto"/>
            </w:tcBorders>
            <w:vAlign w:val="center"/>
          </w:tcPr>
          <w:p w:rsidR="00AA3ABE"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tcBorders>
              <w:bottom w:val="single" w:sz="4" w:space="0" w:color="auto"/>
            </w:tcBorders>
            <w:vAlign w:val="center"/>
          </w:tcPr>
          <w:p w:rsidR="00AA3ABE" w:rsidRPr="002B667C" w:rsidRDefault="00AA3ABE" w:rsidP="00A811F4">
            <w:pPr>
              <w:spacing w:before="72"/>
              <w:ind w:right="-20"/>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Develop satellite locations throughout the county focusing, in particular, on high schools and other educational institutions, and especially at a location in the currently under-served Biddeford-Saco area.</w:t>
            </w:r>
          </w:p>
        </w:tc>
        <w:tc>
          <w:tcPr>
            <w:tcW w:w="4860" w:type="dxa"/>
            <w:tcBorders>
              <w:bottom w:val="single" w:sz="4" w:space="0" w:color="auto"/>
            </w:tcBorders>
            <w:vAlign w:val="center"/>
          </w:tcPr>
          <w:p w:rsidR="00AA3ABE" w:rsidRPr="002B667C" w:rsidRDefault="00415769" w:rsidP="00A811F4">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AA3ABE" w:rsidRPr="002B667C" w:rsidTr="00EC3692">
        <w:trPr>
          <w:trHeight w:val="1452"/>
        </w:trPr>
        <w:tc>
          <w:tcPr>
            <w:tcW w:w="1174" w:type="dxa"/>
            <w:shd w:val="pct10" w:color="auto" w:fill="auto"/>
            <w:vAlign w:val="center"/>
          </w:tcPr>
          <w:p w:rsidR="00AA3ABE" w:rsidRPr="002B667C" w:rsidRDefault="00EC3692"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3704" w:type="dxa"/>
            <w:shd w:val="pct10" w:color="auto" w:fill="auto"/>
            <w:vAlign w:val="center"/>
          </w:tcPr>
          <w:p w:rsidR="00AA3ABE" w:rsidRPr="002B667C" w:rsidRDefault="00AA3ABE" w:rsidP="00A811F4">
            <w:pPr>
              <w:ind w:right="135"/>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Develop a plan to increase the number of high school and home-schooled juniors and seniors to participate in dual enrollment programs, both on campus in Wells as well as satellite locations throughout the county.</w:t>
            </w:r>
          </w:p>
        </w:tc>
        <w:tc>
          <w:tcPr>
            <w:tcW w:w="4860" w:type="dxa"/>
            <w:shd w:val="pct10" w:color="auto" w:fill="auto"/>
            <w:vAlign w:val="center"/>
          </w:tcPr>
          <w:p w:rsidR="00AA3ABE" w:rsidRPr="002B667C" w:rsidRDefault="00415769" w:rsidP="00415769">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AA3ABE" w:rsidRPr="002B667C" w:rsidTr="00A811F4">
        <w:trPr>
          <w:trHeight w:val="1452"/>
        </w:trPr>
        <w:tc>
          <w:tcPr>
            <w:tcW w:w="1174" w:type="dxa"/>
            <w:vAlign w:val="center"/>
          </w:tcPr>
          <w:p w:rsidR="00AA3ABE"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AA3ABE" w:rsidRPr="002B667C" w:rsidRDefault="00AA3ABE" w:rsidP="00A811F4">
            <w:pPr>
              <w:ind w:right="135"/>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Create course schedules which balance offerings on campus, at satellite locations, and online to support the enrollment growth.</w:t>
            </w:r>
          </w:p>
        </w:tc>
        <w:tc>
          <w:tcPr>
            <w:tcW w:w="4860" w:type="dxa"/>
            <w:vAlign w:val="center"/>
          </w:tcPr>
          <w:p w:rsidR="00AA3ABE" w:rsidRPr="002B667C" w:rsidRDefault="00415769" w:rsidP="000B3ED8">
            <w:pPr>
              <w:tabs>
                <w:tab w:val="left" w:pos="4032"/>
              </w:tabs>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 &amp; Dean Arey</w:t>
            </w:r>
          </w:p>
        </w:tc>
      </w:tr>
      <w:tr w:rsidR="00AA3ABE" w:rsidRPr="002B667C" w:rsidTr="00EF761C">
        <w:trPr>
          <w:trHeight w:val="1452"/>
        </w:trPr>
        <w:tc>
          <w:tcPr>
            <w:tcW w:w="1174" w:type="dxa"/>
            <w:tcBorders>
              <w:bottom w:val="single" w:sz="4" w:space="0" w:color="auto"/>
            </w:tcBorders>
            <w:vAlign w:val="center"/>
          </w:tcPr>
          <w:p w:rsidR="00AA3ABE"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tcBorders>
              <w:bottom w:val="single" w:sz="4" w:space="0" w:color="auto"/>
            </w:tcBorders>
            <w:vAlign w:val="center"/>
          </w:tcPr>
          <w:p w:rsidR="00AA3ABE" w:rsidRPr="002B667C" w:rsidRDefault="00AA3ABE" w:rsidP="00A811F4">
            <w:pPr>
              <w:spacing w:before="72"/>
              <w:ind w:right="-20"/>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Expand the number of academic programs available for degree/certificate completion online to no less than four.</w:t>
            </w:r>
          </w:p>
        </w:tc>
        <w:tc>
          <w:tcPr>
            <w:tcW w:w="4860" w:type="dxa"/>
            <w:tcBorders>
              <w:bottom w:val="single" w:sz="4" w:space="0" w:color="auto"/>
            </w:tcBorders>
            <w:vAlign w:val="center"/>
          </w:tcPr>
          <w:p w:rsidR="00AA3ABE" w:rsidRPr="002B667C" w:rsidRDefault="00415769" w:rsidP="00A811F4">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Gagnon &amp; Dean Arey</w:t>
            </w:r>
          </w:p>
        </w:tc>
      </w:tr>
      <w:tr w:rsidR="00AA3ABE" w:rsidRPr="002B667C" w:rsidTr="00EF761C">
        <w:trPr>
          <w:trHeight w:val="1452"/>
        </w:trPr>
        <w:tc>
          <w:tcPr>
            <w:tcW w:w="1174" w:type="dxa"/>
            <w:shd w:val="clear" w:color="auto" w:fill="auto"/>
            <w:vAlign w:val="center"/>
          </w:tcPr>
          <w:p w:rsidR="00AA3ABE" w:rsidRPr="002B667C" w:rsidRDefault="00107C80"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&amp; </w:t>
            </w:r>
            <w:r w:rsidR="00222E37">
              <w:rPr>
                <w:rFonts w:ascii="Times New Roman" w:eastAsia="Times New Roman" w:hAnsi="Times New Roman" w:cs="Times New Roman"/>
                <w:sz w:val="20"/>
                <w:szCs w:val="20"/>
              </w:rPr>
              <w:t>D</w:t>
            </w:r>
          </w:p>
        </w:tc>
        <w:tc>
          <w:tcPr>
            <w:tcW w:w="3704" w:type="dxa"/>
            <w:shd w:val="clear" w:color="auto" w:fill="auto"/>
            <w:vAlign w:val="center"/>
          </w:tcPr>
          <w:p w:rsidR="00AA3ABE" w:rsidRPr="002B667C" w:rsidRDefault="00AA3ABE" w:rsidP="00EC3692">
            <w:pPr>
              <w:spacing w:before="72"/>
              <w:ind w:right="-20"/>
              <w:rPr>
                <w:rFonts w:ascii="Times New Roman" w:eastAsia="Times New Roman" w:hAnsi="Times New Roman" w:cs="Times New Roman"/>
                <w:sz w:val="20"/>
                <w:szCs w:val="20"/>
              </w:rPr>
            </w:pPr>
            <w:r w:rsidRPr="00AA3ABE">
              <w:rPr>
                <w:rFonts w:ascii="Times New Roman" w:eastAsia="Times New Roman" w:hAnsi="Times New Roman" w:cs="Times New Roman"/>
                <w:sz w:val="20"/>
                <w:szCs w:val="20"/>
              </w:rPr>
              <w:t>Increase  number  of  articulation  agreements  to  help  support  achieving  the  five  year enrollment targets.</w:t>
            </w:r>
          </w:p>
        </w:tc>
        <w:tc>
          <w:tcPr>
            <w:tcW w:w="4860" w:type="dxa"/>
            <w:shd w:val="clear" w:color="auto" w:fill="auto"/>
            <w:vAlign w:val="center"/>
          </w:tcPr>
          <w:p w:rsidR="00AA3ABE" w:rsidRPr="002B667C" w:rsidRDefault="00107C80"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I: Dean Arey</w:t>
            </w:r>
            <w:r w:rsidR="00EF761C">
              <w:rPr>
                <w:rFonts w:ascii="Times New Roman" w:eastAsia="Times New Roman" w:hAnsi="Times New Roman" w:cs="Times New Roman"/>
                <w:color w:val="231F20"/>
                <w:sz w:val="20"/>
                <w:szCs w:val="20"/>
              </w:rPr>
              <w:t xml:space="preserve"> &amp; </w:t>
            </w:r>
            <w:r w:rsidR="00EF761C">
              <w:rPr>
                <w:rFonts w:ascii="Times New Roman" w:eastAsia="Times New Roman" w:hAnsi="Times New Roman" w:cs="Times New Roman"/>
                <w:color w:val="231F20"/>
                <w:sz w:val="20"/>
                <w:szCs w:val="20"/>
              </w:rPr>
              <w:t>President Finkelstein</w:t>
            </w:r>
            <w:r w:rsidR="00EF761C">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D: Dean Gagnon</w:t>
            </w:r>
          </w:p>
        </w:tc>
      </w:tr>
    </w:tbl>
    <w:p w:rsidR="00B47EF6" w:rsidRDefault="00B47EF6" w:rsidP="00AA3ABE">
      <w:pPr>
        <w:spacing w:after="0" w:line="240" w:lineRule="auto"/>
        <w:ind w:right="-20"/>
        <w:rPr>
          <w:rFonts w:ascii="Times New Roman" w:eastAsia="Times New Roman" w:hAnsi="Times New Roman" w:cs="Times New Roman"/>
          <w:sz w:val="24"/>
          <w:szCs w:val="24"/>
        </w:rPr>
      </w:pPr>
    </w:p>
    <w:p w:rsidR="00FC601B" w:rsidRPr="00EF761C" w:rsidRDefault="00FC601B" w:rsidP="00FC601B">
      <w:pPr>
        <w:spacing w:after="0" w:line="240" w:lineRule="auto"/>
        <w:ind w:right="-20"/>
        <w:rPr>
          <w:rFonts w:ascii="Times New Roman" w:eastAsia="Times New Roman" w:hAnsi="Times New Roman" w:cs="Times New Roman"/>
          <w:b/>
          <w:bCs/>
          <w:color w:val="231F20"/>
          <w:sz w:val="24"/>
          <w:szCs w:val="24"/>
        </w:rPr>
      </w:pPr>
      <w:r>
        <w:rPr>
          <w:rFonts w:ascii="Times New Roman" w:hAnsi="Times New Roman" w:cs="Times New Roman"/>
          <w:sz w:val="24"/>
          <w:szCs w:val="24"/>
        </w:rPr>
        <w:lastRenderedPageBreak/>
        <w:t xml:space="preserve">  </w:t>
      </w:r>
      <w:r w:rsidRPr="00EF761C">
        <w:rPr>
          <w:rFonts w:ascii="Times New Roman" w:hAnsi="Times New Roman" w:cs="Times New Roman"/>
          <w:sz w:val="24"/>
          <w:szCs w:val="24"/>
        </w:rPr>
        <w:t>D</w:t>
      </w:r>
      <w:r w:rsidRPr="00EF761C">
        <w:rPr>
          <w:rFonts w:ascii="Times New Roman" w:eastAsia="Times New Roman" w:hAnsi="Times New Roman" w:cs="Times New Roman"/>
          <w:b/>
          <w:bCs/>
          <w:color w:val="231F20"/>
          <w:sz w:val="24"/>
          <w:szCs w:val="24"/>
        </w:rPr>
        <w:t>IRECTION 4: Ex</w:t>
      </w:r>
      <w:r w:rsidRPr="00EF761C">
        <w:rPr>
          <w:rFonts w:ascii="Times New Roman" w:eastAsia="Times New Roman" w:hAnsi="Times New Roman" w:cs="Times New Roman"/>
          <w:b/>
          <w:bCs/>
          <w:color w:val="231F20"/>
          <w:spacing w:val="1"/>
          <w:sz w:val="24"/>
          <w:szCs w:val="24"/>
        </w:rPr>
        <w:t>p</w:t>
      </w:r>
      <w:r w:rsidRPr="00EF761C">
        <w:rPr>
          <w:rFonts w:ascii="Times New Roman" w:eastAsia="Times New Roman" w:hAnsi="Times New Roman" w:cs="Times New Roman"/>
          <w:b/>
          <w:bCs/>
          <w:color w:val="231F20"/>
          <w:sz w:val="24"/>
          <w:szCs w:val="24"/>
        </w:rPr>
        <w:t>a</w:t>
      </w:r>
      <w:r w:rsidRPr="00EF761C">
        <w:rPr>
          <w:rFonts w:ascii="Times New Roman" w:eastAsia="Times New Roman" w:hAnsi="Times New Roman" w:cs="Times New Roman"/>
          <w:b/>
          <w:bCs/>
          <w:color w:val="231F20"/>
          <w:spacing w:val="1"/>
          <w:sz w:val="24"/>
          <w:szCs w:val="24"/>
        </w:rPr>
        <w:t>n</w:t>
      </w:r>
      <w:r w:rsidRPr="00EF761C">
        <w:rPr>
          <w:rFonts w:ascii="Times New Roman" w:eastAsia="Times New Roman" w:hAnsi="Times New Roman" w:cs="Times New Roman"/>
          <w:b/>
          <w:bCs/>
          <w:color w:val="231F20"/>
          <w:sz w:val="24"/>
          <w:szCs w:val="24"/>
        </w:rPr>
        <w:t>d</w:t>
      </w:r>
      <w:r w:rsidRPr="00EF761C">
        <w:rPr>
          <w:rFonts w:ascii="Times New Roman" w:eastAsia="Times New Roman" w:hAnsi="Times New Roman" w:cs="Times New Roman"/>
          <w:b/>
          <w:bCs/>
          <w:color w:val="231F20"/>
          <w:spacing w:val="1"/>
          <w:sz w:val="24"/>
          <w:szCs w:val="24"/>
        </w:rPr>
        <w:t xml:space="preserve"> </w:t>
      </w:r>
      <w:r w:rsidRPr="00EF761C">
        <w:rPr>
          <w:rFonts w:ascii="Times New Roman" w:eastAsia="Times New Roman" w:hAnsi="Times New Roman" w:cs="Times New Roman"/>
          <w:b/>
          <w:bCs/>
          <w:color w:val="231F20"/>
          <w:spacing w:val="-1"/>
          <w:sz w:val="24"/>
          <w:szCs w:val="24"/>
        </w:rPr>
        <w:t>caree</w:t>
      </w:r>
      <w:r w:rsidRPr="00EF761C">
        <w:rPr>
          <w:rFonts w:ascii="Times New Roman" w:eastAsia="Times New Roman" w:hAnsi="Times New Roman" w:cs="Times New Roman"/>
          <w:b/>
          <w:bCs/>
          <w:color w:val="231F20"/>
          <w:sz w:val="24"/>
          <w:szCs w:val="24"/>
        </w:rPr>
        <w:t xml:space="preserve">r </w:t>
      </w:r>
      <w:r w:rsidRPr="00EF761C">
        <w:rPr>
          <w:rFonts w:ascii="Times New Roman" w:eastAsia="Times New Roman" w:hAnsi="Times New Roman" w:cs="Times New Roman"/>
          <w:b/>
          <w:bCs/>
          <w:color w:val="231F20"/>
          <w:spacing w:val="-1"/>
          <w:sz w:val="24"/>
          <w:szCs w:val="24"/>
        </w:rPr>
        <w:t>a</w:t>
      </w:r>
      <w:r w:rsidRPr="00EF761C">
        <w:rPr>
          <w:rFonts w:ascii="Times New Roman" w:eastAsia="Times New Roman" w:hAnsi="Times New Roman" w:cs="Times New Roman"/>
          <w:b/>
          <w:bCs/>
          <w:color w:val="231F20"/>
          <w:spacing w:val="1"/>
          <w:sz w:val="24"/>
          <w:szCs w:val="24"/>
        </w:rPr>
        <w:t>n</w:t>
      </w:r>
      <w:r w:rsidRPr="00EF761C">
        <w:rPr>
          <w:rFonts w:ascii="Times New Roman" w:eastAsia="Times New Roman" w:hAnsi="Times New Roman" w:cs="Times New Roman"/>
          <w:b/>
          <w:bCs/>
          <w:color w:val="231F20"/>
          <w:sz w:val="24"/>
          <w:szCs w:val="24"/>
        </w:rPr>
        <w:t>d</w:t>
      </w:r>
      <w:r w:rsidRPr="00EF761C">
        <w:rPr>
          <w:rFonts w:ascii="Times New Roman" w:eastAsia="Times New Roman" w:hAnsi="Times New Roman" w:cs="Times New Roman"/>
          <w:b/>
          <w:bCs/>
          <w:color w:val="231F20"/>
          <w:spacing w:val="1"/>
          <w:sz w:val="24"/>
          <w:szCs w:val="24"/>
        </w:rPr>
        <w:t xml:space="preserve"> </w:t>
      </w:r>
      <w:r w:rsidRPr="00EF761C">
        <w:rPr>
          <w:rFonts w:ascii="Times New Roman" w:eastAsia="Times New Roman" w:hAnsi="Times New Roman" w:cs="Times New Roman"/>
          <w:b/>
          <w:bCs/>
          <w:color w:val="231F20"/>
          <w:spacing w:val="2"/>
          <w:sz w:val="24"/>
          <w:szCs w:val="24"/>
        </w:rPr>
        <w:t>w</w:t>
      </w:r>
      <w:r w:rsidRPr="00EF761C">
        <w:rPr>
          <w:rFonts w:ascii="Times New Roman" w:eastAsia="Times New Roman" w:hAnsi="Times New Roman" w:cs="Times New Roman"/>
          <w:b/>
          <w:bCs/>
          <w:color w:val="231F20"/>
          <w:sz w:val="24"/>
          <w:szCs w:val="24"/>
        </w:rPr>
        <w:t>o</w:t>
      </w:r>
      <w:r w:rsidRPr="00EF761C">
        <w:rPr>
          <w:rFonts w:ascii="Times New Roman" w:eastAsia="Times New Roman" w:hAnsi="Times New Roman" w:cs="Times New Roman"/>
          <w:b/>
          <w:bCs/>
          <w:color w:val="231F20"/>
          <w:spacing w:val="-3"/>
          <w:sz w:val="24"/>
          <w:szCs w:val="24"/>
        </w:rPr>
        <w:t>r</w:t>
      </w:r>
      <w:r w:rsidRPr="00EF761C">
        <w:rPr>
          <w:rFonts w:ascii="Times New Roman" w:eastAsia="Times New Roman" w:hAnsi="Times New Roman" w:cs="Times New Roman"/>
          <w:b/>
          <w:bCs/>
          <w:color w:val="231F20"/>
          <w:spacing w:val="1"/>
          <w:sz w:val="24"/>
          <w:szCs w:val="24"/>
        </w:rPr>
        <w:t>kf</w:t>
      </w:r>
      <w:r w:rsidRPr="00EF761C">
        <w:rPr>
          <w:rFonts w:ascii="Times New Roman" w:eastAsia="Times New Roman" w:hAnsi="Times New Roman" w:cs="Times New Roman"/>
          <w:b/>
          <w:bCs/>
          <w:color w:val="231F20"/>
          <w:sz w:val="24"/>
          <w:szCs w:val="24"/>
        </w:rPr>
        <w:t>o</w:t>
      </w:r>
      <w:r w:rsidRPr="00EF761C">
        <w:rPr>
          <w:rFonts w:ascii="Times New Roman" w:eastAsia="Times New Roman" w:hAnsi="Times New Roman" w:cs="Times New Roman"/>
          <w:b/>
          <w:bCs/>
          <w:color w:val="231F20"/>
          <w:spacing w:val="-1"/>
          <w:sz w:val="24"/>
          <w:szCs w:val="24"/>
        </w:rPr>
        <w:t>rc</w:t>
      </w:r>
      <w:r w:rsidRPr="00EF761C">
        <w:rPr>
          <w:rFonts w:ascii="Times New Roman" w:eastAsia="Times New Roman" w:hAnsi="Times New Roman" w:cs="Times New Roman"/>
          <w:b/>
          <w:bCs/>
          <w:color w:val="231F20"/>
          <w:sz w:val="24"/>
          <w:szCs w:val="24"/>
        </w:rPr>
        <w:t xml:space="preserve">e </w:t>
      </w:r>
      <w:r w:rsidRPr="00EF761C">
        <w:rPr>
          <w:rFonts w:ascii="Times New Roman" w:eastAsia="Times New Roman" w:hAnsi="Times New Roman" w:cs="Times New Roman"/>
          <w:b/>
          <w:bCs/>
          <w:color w:val="231F20"/>
          <w:spacing w:val="1"/>
          <w:sz w:val="24"/>
          <w:szCs w:val="24"/>
        </w:rPr>
        <w:t>d</w:t>
      </w:r>
      <w:r w:rsidRPr="00EF761C">
        <w:rPr>
          <w:rFonts w:ascii="Times New Roman" w:eastAsia="Times New Roman" w:hAnsi="Times New Roman" w:cs="Times New Roman"/>
          <w:b/>
          <w:bCs/>
          <w:color w:val="231F20"/>
          <w:spacing w:val="-1"/>
          <w:sz w:val="24"/>
          <w:szCs w:val="24"/>
        </w:rPr>
        <w:t>evelo</w:t>
      </w:r>
      <w:r w:rsidRPr="00EF761C">
        <w:rPr>
          <w:rFonts w:ascii="Times New Roman" w:eastAsia="Times New Roman" w:hAnsi="Times New Roman" w:cs="Times New Roman"/>
          <w:b/>
          <w:bCs/>
          <w:color w:val="231F20"/>
          <w:spacing w:val="1"/>
          <w:sz w:val="24"/>
          <w:szCs w:val="24"/>
        </w:rPr>
        <w:t>p</w:t>
      </w:r>
      <w:r w:rsidRPr="00EF761C">
        <w:rPr>
          <w:rFonts w:ascii="Times New Roman" w:eastAsia="Times New Roman" w:hAnsi="Times New Roman" w:cs="Times New Roman"/>
          <w:b/>
          <w:bCs/>
          <w:color w:val="231F20"/>
          <w:spacing w:val="-1"/>
          <w:sz w:val="24"/>
          <w:szCs w:val="24"/>
        </w:rPr>
        <w:t>me</w:t>
      </w:r>
      <w:r w:rsidRPr="00EF761C">
        <w:rPr>
          <w:rFonts w:ascii="Times New Roman" w:eastAsia="Times New Roman" w:hAnsi="Times New Roman" w:cs="Times New Roman"/>
          <w:b/>
          <w:bCs/>
          <w:color w:val="231F20"/>
          <w:spacing w:val="1"/>
          <w:sz w:val="24"/>
          <w:szCs w:val="24"/>
        </w:rPr>
        <w:t>n</w:t>
      </w:r>
      <w:r w:rsidRPr="00EF761C">
        <w:rPr>
          <w:rFonts w:ascii="Times New Roman" w:eastAsia="Times New Roman" w:hAnsi="Times New Roman" w:cs="Times New Roman"/>
          <w:b/>
          <w:bCs/>
          <w:color w:val="231F20"/>
          <w:sz w:val="24"/>
          <w:szCs w:val="24"/>
        </w:rPr>
        <w:t xml:space="preserve">t </w:t>
      </w:r>
      <w:r w:rsidRPr="00EF761C">
        <w:rPr>
          <w:rFonts w:ascii="Times New Roman" w:eastAsia="Times New Roman" w:hAnsi="Times New Roman" w:cs="Times New Roman"/>
          <w:b/>
          <w:bCs/>
          <w:color w:val="231F20"/>
          <w:spacing w:val="-1"/>
          <w:sz w:val="24"/>
          <w:szCs w:val="24"/>
        </w:rPr>
        <w:t>pr</w:t>
      </w:r>
      <w:r w:rsidRPr="00EF761C">
        <w:rPr>
          <w:rFonts w:ascii="Times New Roman" w:eastAsia="Times New Roman" w:hAnsi="Times New Roman" w:cs="Times New Roman"/>
          <w:b/>
          <w:bCs/>
          <w:color w:val="231F20"/>
          <w:spacing w:val="1"/>
          <w:sz w:val="24"/>
          <w:szCs w:val="24"/>
        </w:rPr>
        <w:t>o</w:t>
      </w:r>
      <w:r w:rsidRPr="00EF761C">
        <w:rPr>
          <w:rFonts w:ascii="Times New Roman" w:eastAsia="Times New Roman" w:hAnsi="Times New Roman" w:cs="Times New Roman"/>
          <w:b/>
          <w:bCs/>
          <w:color w:val="231F20"/>
          <w:sz w:val="24"/>
          <w:szCs w:val="24"/>
        </w:rPr>
        <w:t>g</w:t>
      </w:r>
      <w:r w:rsidRPr="00EF761C">
        <w:rPr>
          <w:rFonts w:ascii="Times New Roman" w:eastAsia="Times New Roman" w:hAnsi="Times New Roman" w:cs="Times New Roman"/>
          <w:b/>
          <w:bCs/>
          <w:color w:val="231F20"/>
          <w:spacing w:val="-1"/>
          <w:sz w:val="24"/>
          <w:szCs w:val="24"/>
        </w:rPr>
        <w:t>r</w:t>
      </w:r>
      <w:r w:rsidRPr="00EF761C">
        <w:rPr>
          <w:rFonts w:ascii="Times New Roman" w:eastAsia="Times New Roman" w:hAnsi="Times New Roman" w:cs="Times New Roman"/>
          <w:b/>
          <w:bCs/>
          <w:color w:val="231F20"/>
          <w:spacing w:val="2"/>
          <w:sz w:val="24"/>
          <w:szCs w:val="24"/>
        </w:rPr>
        <w:t>a</w:t>
      </w:r>
      <w:r w:rsidRPr="00EF761C">
        <w:rPr>
          <w:rFonts w:ascii="Times New Roman" w:eastAsia="Times New Roman" w:hAnsi="Times New Roman" w:cs="Times New Roman"/>
          <w:b/>
          <w:bCs/>
          <w:color w:val="231F20"/>
          <w:spacing w:val="-3"/>
          <w:sz w:val="24"/>
          <w:szCs w:val="24"/>
        </w:rPr>
        <w:t>m</w:t>
      </w:r>
      <w:r w:rsidRPr="00EF761C">
        <w:rPr>
          <w:rFonts w:ascii="Times New Roman" w:eastAsia="Times New Roman" w:hAnsi="Times New Roman" w:cs="Times New Roman"/>
          <w:b/>
          <w:bCs/>
          <w:color w:val="231F20"/>
          <w:sz w:val="24"/>
          <w:szCs w:val="24"/>
        </w:rPr>
        <w:t>s</w:t>
      </w:r>
    </w:p>
    <w:p w:rsidR="00FC601B" w:rsidRPr="00EF761C" w:rsidRDefault="00FC601B" w:rsidP="00FC601B">
      <w:pPr>
        <w:spacing w:after="0" w:line="240" w:lineRule="auto"/>
        <w:ind w:left="90" w:right="-20"/>
        <w:rPr>
          <w:rFonts w:ascii="Times New Roman" w:eastAsia="Times New Roman" w:hAnsi="Times New Roman" w:cs="Times New Roman"/>
          <w:b/>
          <w:bCs/>
          <w:color w:val="231F20"/>
          <w:sz w:val="24"/>
          <w:szCs w:val="24"/>
        </w:rPr>
      </w:pPr>
    </w:p>
    <w:p w:rsidR="00FC601B" w:rsidRDefault="00FC601B" w:rsidP="00FC601B">
      <w:pPr>
        <w:spacing w:after="0" w:line="275" w:lineRule="auto"/>
        <w:ind w:left="116" w:right="702"/>
        <w:rPr>
          <w:rFonts w:ascii="Times New Roman" w:eastAsia="Times New Roman" w:hAnsi="Times New Roman" w:cs="Times New Roman"/>
          <w:sz w:val="24"/>
          <w:szCs w:val="24"/>
        </w:rPr>
      </w:pPr>
      <w:r w:rsidRPr="00EF761C">
        <w:rPr>
          <w:rFonts w:ascii="Times New Roman" w:eastAsia="Times New Roman" w:hAnsi="Times New Roman" w:cs="Times New Roman"/>
          <w:color w:val="231F20"/>
          <w:spacing w:val="-3"/>
          <w:sz w:val="24"/>
          <w:szCs w:val="24"/>
        </w:rPr>
        <w:t>I</w:t>
      </w:r>
      <w:r w:rsidRPr="00EF761C">
        <w:rPr>
          <w:rFonts w:ascii="Times New Roman" w:eastAsia="Times New Roman" w:hAnsi="Times New Roman" w:cs="Times New Roman"/>
          <w:color w:val="231F20"/>
          <w:sz w:val="24"/>
          <w:szCs w:val="24"/>
        </w:rPr>
        <w:t xml:space="preserve">n </w:t>
      </w:r>
      <w:r w:rsidRPr="00EF761C">
        <w:rPr>
          <w:rFonts w:ascii="Times New Roman" w:eastAsia="Times New Roman" w:hAnsi="Times New Roman" w:cs="Times New Roman"/>
          <w:color w:val="231F20"/>
          <w:spacing w:val="2"/>
          <w:sz w:val="24"/>
          <w:szCs w:val="24"/>
        </w:rPr>
        <w:t>o</w:t>
      </w:r>
      <w:r w:rsidRPr="00EF761C">
        <w:rPr>
          <w:rFonts w:ascii="Times New Roman" w:eastAsia="Times New Roman" w:hAnsi="Times New Roman" w:cs="Times New Roman"/>
          <w:color w:val="231F20"/>
          <w:sz w:val="24"/>
          <w:szCs w:val="24"/>
        </w:rPr>
        <w:t>rd</w:t>
      </w:r>
      <w:r w:rsidRPr="00EF761C">
        <w:rPr>
          <w:rFonts w:ascii="Times New Roman" w:eastAsia="Times New Roman" w:hAnsi="Times New Roman" w:cs="Times New Roman"/>
          <w:color w:val="231F20"/>
          <w:spacing w:val="-2"/>
          <w:sz w:val="24"/>
          <w:szCs w:val="24"/>
        </w:rPr>
        <w:t>e</w:t>
      </w:r>
      <w:r w:rsidRPr="00EF761C">
        <w:rPr>
          <w:rFonts w:ascii="Times New Roman" w:eastAsia="Times New Roman" w:hAnsi="Times New Roman" w:cs="Times New Roman"/>
          <w:color w:val="231F20"/>
          <w:sz w:val="24"/>
          <w:szCs w:val="24"/>
        </w:rPr>
        <w:t>r to support</w:t>
      </w:r>
      <w:r w:rsidRPr="00EF761C">
        <w:rPr>
          <w:rFonts w:ascii="Times New Roman" w:eastAsia="Times New Roman" w:hAnsi="Times New Roman" w:cs="Times New Roman"/>
          <w:color w:val="231F20"/>
          <w:spacing w:val="3"/>
          <w:sz w:val="24"/>
          <w:szCs w:val="24"/>
        </w:rPr>
        <w:t xml:space="preserve"> </w:t>
      </w:r>
      <w:r w:rsidRPr="00EF761C">
        <w:rPr>
          <w:rFonts w:ascii="Times New Roman" w:eastAsia="Times New Roman" w:hAnsi="Times New Roman" w:cs="Times New Roman"/>
          <w:color w:val="231F20"/>
          <w:sz w:val="24"/>
          <w:szCs w:val="24"/>
        </w:rPr>
        <w:t>econ</w:t>
      </w:r>
      <w:r w:rsidRPr="00EF761C">
        <w:rPr>
          <w:rFonts w:ascii="Times New Roman" w:eastAsia="Times New Roman" w:hAnsi="Times New Roman" w:cs="Times New Roman"/>
          <w:color w:val="231F20"/>
          <w:spacing w:val="2"/>
          <w:sz w:val="24"/>
          <w:szCs w:val="24"/>
        </w:rPr>
        <w:t>o</w:t>
      </w:r>
      <w:r w:rsidRPr="00EF761C">
        <w:rPr>
          <w:rFonts w:ascii="Times New Roman" w:eastAsia="Times New Roman" w:hAnsi="Times New Roman" w:cs="Times New Roman"/>
          <w:color w:val="231F20"/>
          <w:sz w:val="24"/>
          <w:szCs w:val="24"/>
        </w:rPr>
        <w:t>mic development, provi</w:t>
      </w:r>
      <w:r w:rsidRPr="00EF761C">
        <w:rPr>
          <w:rFonts w:ascii="Times New Roman" w:eastAsia="Times New Roman" w:hAnsi="Times New Roman" w:cs="Times New Roman"/>
          <w:color w:val="231F20"/>
          <w:spacing w:val="2"/>
          <w:sz w:val="24"/>
          <w:szCs w:val="24"/>
        </w:rPr>
        <w:t>d</w:t>
      </w:r>
      <w:r w:rsidRPr="00EF761C">
        <w:rPr>
          <w:rFonts w:ascii="Times New Roman" w:eastAsia="Times New Roman" w:hAnsi="Times New Roman" w:cs="Times New Roman"/>
          <w:color w:val="231F20"/>
          <w:sz w:val="24"/>
          <w:szCs w:val="24"/>
        </w:rPr>
        <w:t>e</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multiple models of training</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for</w:t>
      </w:r>
      <w:r w:rsidRPr="00EF761C">
        <w:rPr>
          <w:rFonts w:ascii="Times New Roman" w:eastAsia="Times New Roman" w:hAnsi="Times New Roman" w:cs="Times New Roman"/>
          <w:color w:val="231F20"/>
          <w:spacing w:val="1"/>
          <w:sz w:val="24"/>
          <w:szCs w:val="24"/>
        </w:rPr>
        <w:t xml:space="preserve"> </w:t>
      </w:r>
      <w:r w:rsidRPr="00EF761C">
        <w:rPr>
          <w:rFonts w:ascii="Times New Roman" w:eastAsia="Times New Roman" w:hAnsi="Times New Roman" w:cs="Times New Roman"/>
          <w:color w:val="231F20"/>
          <w:sz w:val="24"/>
          <w:szCs w:val="24"/>
        </w:rPr>
        <w:t>workf</w:t>
      </w:r>
      <w:r w:rsidRPr="00EF761C">
        <w:rPr>
          <w:rFonts w:ascii="Times New Roman" w:eastAsia="Times New Roman" w:hAnsi="Times New Roman" w:cs="Times New Roman"/>
          <w:color w:val="231F20"/>
          <w:spacing w:val="1"/>
          <w:sz w:val="24"/>
          <w:szCs w:val="24"/>
        </w:rPr>
        <w:t>o</w:t>
      </w:r>
      <w:r w:rsidRPr="00EF761C">
        <w:rPr>
          <w:rFonts w:ascii="Times New Roman" w:eastAsia="Times New Roman" w:hAnsi="Times New Roman" w:cs="Times New Roman"/>
          <w:color w:val="231F20"/>
          <w:sz w:val="24"/>
          <w:szCs w:val="24"/>
        </w:rPr>
        <w:t>r</w:t>
      </w:r>
      <w:r w:rsidRPr="00EF761C">
        <w:rPr>
          <w:rFonts w:ascii="Times New Roman" w:eastAsia="Times New Roman" w:hAnsi="Times New Roman" w:cs="Times New Roman"/>
          <w:color w:val="231F20"/>
          <w:spacing w:val="-2"/>
          <w:sz w:val="24"/>
          <w:szCs w:val="24"/>
        </w:rPr>
        <w:t>c</w:t>
      </w:r>
      <w:r w:rsidRPr="00EF761C">
        <w:rPr>
          <w:rFonts w:ascii="Times New Roman" w:eastAsia="Times New Roman" w:hAnsi="Times New Roman" w:cs="Times New Roman"/>
          <w:color w:val="231F20"/>
          <w:sz w:val="24"/>
          <w:szCs w:val="24"/>
        </w:rPr>
        <w:t>e development and inc</w:t>
      </w:r>
      <w:r w:rsidRPr="00EF761C">
        <w:rPr>
          <w:rFonts w:ascii="Times New Roman" w:eastAsia="Times New Roman" w:hAnsi="Times New Roman" w:cs="Times New Roman"/>
          <w:color w:val="231F20"/>
          <w:spacing w:val="1"/>
          <w:sz w:val="24"/>
          <w:szCs w:val="24"/>
        </w:rPr>
        <w:t>r</w:t>
      </w:r>
      <w:r w:rsidRPr="00EF761C">
        <w:rPr>
          <w:rFonts w:ascii="Times New Roman" w:eastAsia="Times New Roman" w:hAnsi="Times New Roman" w:cs="Times New Roman"/>
          <w:color w:val="231F20"/>
          <w:sz w:val="24"/>
          <w:szCs w:val="24"/>
        </w:rPr>
        <w:t>ea</w:t>
      </w:r>
      <w:r w:rsidRPr="00EF761C">
        <w:rPr>
          <w:rFonts w:ascii="Times New Roman" w:eastAsia="Times New Roman" w:hAnsi="Times New Roman" w:cs="Times New Roman"/>
          <w:color w:val="231F20"/>
          <w:spacing w:val="2"/>
          <w:sz w:val="24"/>
          <w:szCs w:val="24"/>
        </w:rPr>
        <w:t>s</w:t>
      </w:r>
      <w:r w:rsidRPr="00EF761C">
        <w:rPr>
          <w:rFonts w:ascii="Times New Roman" w:eastAsia="Times New Roman" w:hAnsi="Times New Roman" w:cs="Times New Roman"/>
          <w:color w:val="231F20"/>
          <w:sz w:val="24"/>
          <w:szCs w:val="24"/>
        </w:rPr>
        <w:t>e the v</w:t>
      </w:r>
      <w:r w:rsidRPr="00EF761C">
        <w:rPr>
          <w:rFonts w:ascii="Times New Roman" w:eastAsia="Times New Roman" w:hAnsi="Times New Roman" w:cs="Times New Roman"/>
          <w:color w:val="231F20"/>
          <w:spacing w:val="-1"/>
          <w:sz w:val="24"/>
          <w:szCs w:val="24"/>
        </w:rPr>
        <w:t>a</w:t>
      </w:r>
      <w:r w:rsidRPr="00EF761C">
        <w:rPr>
          <w:rFonts w:ascii="Times New Roman" w:eastAsia="Times New Roman" w:hAnsi="Times New Roman" w:cs="Times New Roman"/>
          <w:color w:val="231F20"/>
          <w:sz w:val="24"/>
          <w:szCs w:val="24"/>
        </w:rPr>
        <w:t>rie</w:t>
      </w:r>
      <w:r w:rsidRPr="00EF761C">
        <w:rPr>
          <w:rFonts w:ascii="Times New Roman" w:eastAsia="Times New Roman" w:hAnsi="Times New Roman" w:cs="Times New Roman"/>
          <w:color w:val="231F20"/>
          <w:spacing w:val="5"/>
          <w:sz w:val="24"/>
          <w:szCs w:val="24"/>
        </w:rPr>
        <w:t>t</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3"/>
          <w:sz w:val="24"/>
          <w:szCs w:val="24"/>
        </w:rPr>
        <w:t xml:space="preserve"> </w:t>
      </w:r>
      <w:r w:rsidRPr="00EF761C">
        <w:rPr>
          <w:rFonts w:ascii="Times New Roman" w:eastAsia="Times New Roman" w:hAnsi="Times New Roman" w:cs="Times New Roman"/>
          <w:color w:val="231F20"/>
          <w:sz w:val="24"/>
          <w:szCs w:val="24"/>
        </w:rPr>
        <w:t>and number</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of business and indust</w:t>
      </w:r>
      <w:r w:rsidRPr="00EF761C">
        <w:rPr>
          <w:rFonts w:ascii="Times New Roman" w:eastAsia="Times New Roman" w:hAnsi="Times New Roman" w:cs="Times New Roman"/>
          <w:color w:val="231F20"/>
          <w:spacing w:val="2"/>
          <w:sz w:val="24"/>
          <w:szCs w:val="24"/>
        </w:rPr>
        <w:t>r</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3"/>
          <w:sz w:val="24"/>
          <w:szCs w:val="24"/>
        </w:rPr>
        <w:t xml:space="preserve"> </w:t>
      </w:r>
      <w:r w:rsidRPr="00EF761C">
        <w:rPr>
          <w:rFonts w:ascii="Times New Roman" w:eastAsia="Times New Roman" w:hAnsi="Times New Roman" w:cs="Times New Roman"/>
          <w:color w:val="231F20"/>
          <w:sz w:val="24"/>
          <w:szCs w:val="24"/>
        </w:rPr>
        <w:t>partners.</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3704"/>
        <w:gridCol w:w="4860"/>
      </w:tblGrid>
      <w:tr w:rsidR="00FC601B" w:rsidRPr="002B667C" w:rsidTr="00EC3692">
        <w:trPr>
          <w:trHeight w:val="617"/>
        </w:trPr>
        <w:tc>
          <w:tcPr>
            <w:tcW w:w="1174" w:type="dxa"/>
            <w:vAlign w:val="center"/>
          </w:tcPr>
          <w:p w:rsidR="00FC601B" w:rsidRPr="002B667C" w:rsidRDefault="00FC601B"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3704" w:type="dxa"/>
            <w:vAlign w:val="center"/>
          </w:tcPr>
          <w:p w:rsidR="00FC601B" w:rsidRPr="002B667C" w:rsidRDefault="00FC601B"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860" w:type="dxa"/>
            <w:vAlign w:val="center"/>
          </w:tcPr>
          <w:p w:rsidR="00FC601B" w:rsidRPr="002B667C" w:rsidRDefault="00FC601B"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FC601B" w:rsidRPr="002B667C" w:rsidTr="00EF761C">
        <w:trPr>
          <w:trHeight w:val="1124"/>
        </w:trPr>
        <w:tc>
          <w:tcPr>
            <w:tcW w:w="1174" w:type="dxa"/>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FC601B" w:rsidRPr="002B667C" w:rsidRDefault="00FC601B" w:rsidP="00EC3692">
            <w:pPr>
              <w:spacing w:before="72"/>
              <w:ind w:right="-20"/>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Align YCCC’s Office of Business and Community Programs (BCP) with state and local workforce needs and strategies, and offer “one stop shopping” service for the business community to access workforce development resources and services.</w:t>
            </w:r>
          </w:p>
        </w:tc>
        <w:tc>
          <w:tcPr>
            <w:tcW w:w="4860" w:type="dxa"/>
            <w:vAlign w:val="center"/>
          </w:tcPr>
          <w:p w:rsidR="00FC601B"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FC601B" w:rsidRPr="002B667C" w:rsidTr="00EF761C">
        <w:trPr>
          <w:trHeight w:val="1124"/>
        </w:trPr>
        <w:tc>
          <w:tcPr>
            <w:tcW w:w="1174" w:type="dxa"/>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FC601B" w:rsidRPr="002B667C" w:rsidRDefault="00FC601B" w:rsidP="00FC601B">
            <w:pPr>
              <w:ind w:right="45"/>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Increase students in non-credit courses by 50%, to an average</w:t>
            </w:r>
            <w:r>
              <w:rPr>
                <w:rFonts w:ascii="Times New Roman" w:eastAsia="Times New Roman" w:hAnsi="Times New Roman" w:cs="Times New Roman"/>
                <w:sz w:val="20"/>
                <w:szCs w:val="20"/>
              </w:rPr>
              <w:t xml:space="preserve"> of 600 students per quarter by </w:t>
            </w:r>
            <w:r w:rsidRPr="00FC601B">
              <w:rPr>
                <w:rFonts w:ascii="Times New Roman" w:eastAsia="Times New Roman" w:hAnsi="Times New Roman" w:cs="Times New Roman"/>
                <w:sz w:val="20"/>
                <w:szCs w:val="20"/>
              </w:rPr>
              <w:t>2018, in both closed-enrollment (workplace) courses and open-enrollment (public) courses.</w:t>
            </w:r>
          </w:p>
        </w:tc>
        <w:tc>
          <w:tcPr>
            <w:tcW w:w="4860" w:type="dxa"/>
            <w:vAlign w:val="center"/>
          </w:tcPr>
          <w:p w:rsidR="00FC601B"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FC601B" w:rsidRPr="002B667C" w:rsidTr="00EF761C">
        <w:trPr>
          <w:trHeight w:val="1124"/>
        </w:trPr>
        <w:tc>
          <w:tcPr>
            <w:tcW w:w="1174" w:type="dxa"/>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FC601B" w:rsidRPr="002B667C" w:rsidRDefault="00FC601B" w:rsidP="00EC3692">
            <w:pPr>
              <w:spacing w:before="72"/>
              <w:ind w:right="-20"/>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Grow closed-enrollment courses from 12 to 24 business partners using YCCC for in-house training and skills development</w:t>
            </w:r>
          </w:p>
        </w:tc>
        <w:tc>
          <w:tcPr>
            <w:tcW w:w="4860" w:type="dxa"/>
            <w:vAlign w:val="center"/>
          </w:tcPr>
          <w:p w:rsidR="00FC601B"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FC601B" w:rsidRPr="002B667C" w:rsidTr="00EF761C">
        <w:trPr>
          <w:trHeight w:val="1124"/>
        </w:trPr>
        <w:tc>
          <w:tcPr>
            <w:tcW w:w="1174" w:type="dxa"/>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FC601B" w:rsidRPr="002B667C" w:rsidRDefault="00FC601B" w:rsidP="00EC3692">
            <w:pPr>
              <w:ind w:right="135"/>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Build the portfolio of open-enrollment (public) courses in partnership with business and professional organizations (e.g., regional Chambers of Commerce; nursing and dental bodies; manufacturing, banking and hospitality associations; Mobilize Maine).</w:t>
            </w:r>
          </w:p>
        </w:tc>
        <w:tc>
          <w:tcPr>
            <w:tcW w:w="4860" w:type="dxa"/>
            <w:vAlign w:val="center"/>
          </w:tcPr>
          <w:p w:rsidR="00FC601B"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FC601B" w:rsidRPr="002B667C" w:rsidTr="00EF761C">
        <w:trPr>
          <w:trHeight w:val="1124"/>
        </w:trPr>
        <w:tc>
          <w:tcPr>
            <w:tcW w:w="1174" w:type="dxa"/>
            <w:tcBorders>
              <w:bottom w:val="single" w:sz="4" w:space="0" w:color="auto"/>
            </w:tcBorders>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tcBorders>
              <w:bottom w:val="single" w:sz="4" w:space="0" w:color="auto"/>
            </w:tcBorders>
            <w:vAlign w:val="center"/>
          </w:tcPr>
          <w:p w:rsidR="00FC601B" w:rsidRPr="002B667C" w:rsidRDefault="00FC601B" w:rsidP="00FC601B">
            <w:pPr>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Better coordinate the career and workforce development programs with degree programs, by developing a portfolio of public courses that provide industry-recognized credentials and pathways into YCCC for-credit programs, with a particular focus on course offerings in the I.T., health care, hospitality and precision manufacturing sectors.</w:t>
            </w:r>
          </w:p>
        </w:tc>
        <w:tc>
          <w:tcPr>
            <w:tcW w:w="4860" w:type="dxa"/>
            <w:tcBorders>
              <w:bottom w:val="single" w:sz="4" w:space="0" w:color="auto"/>
            </w:tcBorders>
            <w:vAlign w:val="center"/>
          </w:tcPr>
          <w:p w:rsidR="00FC601B" w:rsidRPr="002B667C" w:rsidRDefault="00EF761C" w:rsidP="00EF761C">
            <w:pPr>
              <w:ind w:right="72"/>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FC601B" w:rsidRPr="002B667C" w:rsidTr="00EF761C">
        <w:trPr>
          <w:trHeight w:val="998"/>
        </w:trPr>
        <w:tc>
          <w:tcPr>
            <w:tcW w:w="1174" w:type="dxa"/>
            <w:shd w:val="clear" w:color="auto" w:fill="D9D9D9" w:themeFill="background1" w:themeFillShade="D9"/>
            <w:vAlign w:val="center"/>
          </w:tcPr>
          <w:p w:rsidR="00FC601B"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3704" w:type="dxa"/>
            <w:shd w:val="clear" w:color="auto" w:fill="D9D9D9" w:themeFill="background1" w:themeFillShade="D9"/>
            <w:vAlign w:val="center"/>
          </w:tcPr>
          <w:p w:rsidR="00FC601B" w:rsidRPr="002B667C" w:rsidRDefault="00FC601B" w:rsidP="00EC3692">
            <w:pPr>
              <w:spacing w:before="72"/>
              <w:ind w:right="-20"/>
              <w:rPr>
                <w:rFonts w:ascii="Times New Roman" w:eastAsia="Times New Roman" w:hAnsi="Times New Roman" w:cs="Times New Roman"/>
                <w:sz w:val="20"/>
                <w:szCs w:val="20"/>
              </w:rPr>
            </w:pPr>
            <w:r w:rsidRPr="00FC601B">
              <w:rPr>
                <w:rFonts w:ascii="Times New Roman" w:eastAsia="Times New Roman" w:hAnsi="Times New Roman" w:cs="Times New Roman"/>
                <w:sz w:val="20"/>
                <w:szCs w:val="20"/>
              </w:rPr>
              <w:t>In order to enhance the visibility of YCCC’s role in workforce and economic development, establish a Center for Entrepreneurship, offering skills training, mentoring, networking and information</w:t>
            </w:r>
            <w:bookmarkStart w:id="0" w:name="_GoBack"/>
            <w:bookmarkEnd w:id="0"/>
            <w:r w:rsidRPr="00FC601B">
              <w:rPr>
                <w:rFonts w:ascii="Times New Roman" w:eastAsia="Times New Roman" w:hAnsi="Times New Roman" w:cs="Times New Roman"/>
                <w:sz w:val="20"/>
                <w:szCs w:val="20"/>
              </w:rPr>
              <w:t xml:space="preserve"> resources for new and growing businesses.</w:t>
            </w:r>
          </w:p>
        </w:tc>
        <w:tc>
          <w:tcPr>
            <w:tcW w:w="4860" w:type="dxa"/>
            <w:shd w:val="clear" w:color="auto" w:fill="D9D9D9" w:themeFill="background1" w:themeFillShade="D9"/>
            <w:vAlign w:val="center"/>
          </w:tcPr>
          <w:p w:rsidR="00FC601B" w:rsidRPr="002B667C" w:rsidRDefault="00EF761C"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President Finkelstein</w:t>
            </w:r>
          </w:p>
        </w:tc>
      </w:tr>
    </w:tbl>
    <w:p w:rsidR="00FC601B" w:rsidRDefault="00FC601B" w:rsidP="00FC601B">
      <w:pPr>
        <w:spacing w:after="0" w:line="240" w:lineRule="auto"/>
        <w:ind w:right="-20"/>
        <w:rPr>
          <w:rFonts w:ascii="Times New Roman" w:eastAsia="Times New Roman" w:hAnsi="Times New Roman" w:cs="Times New Roman"/>
          <w:sz w:val="24"/>
          <w:szCs w:val="24"/>
        </w:rPr>
      </w:pPr>
    </w:p>
    <w:p w:rsidR="00FC601B" w:rsidRDefault="00FC601B">
      <w:pPr>
        <w:spacing w:before="3" w:after="0" w:line="280" w:lineRule="exact"/>
        <w:rPr>
          <w:rFonts w:ascii="Times New Roman" w:eastAsia="Times New Roman" w:hAnsi="Times New Roman" w:cs="Times New Roman"/>
          <w:b/>
          <w:bCs/>
          <w:color w:val="231F20"/>
          <w:sz w:val="24"/>
          <w:szCs w:val="24"/>
        </w:rPr>
      </w:pPr>
    </w:p>
    <w:p w:rsidR="00FC601B" w:rsidRDefault="00FC601B">
      <w:pPr>
        <w:spacing w:before="3" w:after="0" w:line="280" w:lineRule="exact"/>
        <w:rPr>
          <w:rFonts w:ascii="Times New Roman" w:eastAsia="Times New Roman" w:hAnsi="Times New Roman" w:cs="Times New Roman"/>
          <w:b/>
          <w:bCs/>
          <w:color w:val="231F20"/>
          <w:sz w:val="24"/>
          <w:szCs w:val="24"/>
        </w:rPr>
      </w:pPr>
    </w:p>
    <w:p w:rsidR="00FC601B" w:rsidRDefault="00FC601B">
      <w:pPr>
        <w:spacing w:before="3" w:after="0" w:line="280" w:lineRule="exact"/>
        <w:rPr>
          <w:rFonts w:ascii="Times New Roman" w:eastAsia="Times New Roman" w:hAnsi="Times New Roman" w:cs="Times New Roman"/>
          <w:b/>
          <w:bCs/>
          <w:color w:val="231F20"/>
          <w:sz w:val="24"/>
          <w:szCs w:val="24"/>
        </w:rPr>
      </w:pPr>
    </w:p>
    <w:p w:rsidR="00FC601B" w:rsidRDefault="00FC601B">
      <w:pPr>
        <w:spacing w:before="3" w:after="0" w:line="280" w:lineRule="exact"/>
        <w:rPr>
          <w:rFonts w:ascii="Times New Roman" w:eastAsia="Times New Roman" w:hAnsi="Times New Roman" w:cs="Times New Roman"/>
          <w:b/>
          <w:bCs/>
          <w:color w:val="231F20"/>
          <w:sz w:val="24"/>
          <w:szCs w:val="24"/>
        </w:rPr>
      </w:pPr>
    </w:p>
    <w:p w:rsidR="00FC601B" w:rsidRDefault="00FC601B">
      <w:pPr>
        <w:spacing w:before="3" w:after="0" w:line="280" w:lineRule="exact"/>
        <w:rPr>
          <w:rFonts w:ascii="Times New Roman" w:eastAsia="Times New Roman" w:hAnsi="Times New Roman" w:cs="Times New Roman"/>
          <w:b/>
          <w:bCs/>
          <w:color w:val="231F20"/>
          <w:sz w:val="24"/>
          <w:szCs w:val="24"/>
        </w:rPr>
      </w:pPr>
    </w:p>
    <w:p w:rsidR="00FC601B" w:rsidRDefault="00FC601B">
      <w:pPr>
        <w:spacing w:before="3" w:after="0" w:line="280" w:lineRule="exact"/>
        <w:rPr>
          <w:sz w:val="28"/>
          <w:szCs w:val="28"/>
        </w:rPr>
      </w:pPr>
    </w:p>
    <w:p w:rsidR="00B47EF6" w:rsidRDefault="00B47EF6">
      <w:pPr>
        <w:spacing w:before="1" w:after="0" w:line="280" w:lineRule="exact"/>
        <w:rPr>
          <w:rFonts w:ascii="Times New Roman" w:eastAsia="Times New Roman" w:hAnsi="Times New Roman" w:cs="Times New Roman"/>
          <w:b/>
          <w:bCs/>
          <w:color w:val="231F20"/>
          <w:sz w:val="24"/>
          <w:szCs w:val="24"/>
        </w:rPr>
      </w:pPr>
    </w:p>
    <w:p w:rsidR="00B24912" w:rsidRDefault="00B24912" w:rsidP="0090694F">
      <w:pPr>
        <w:spacing w:after="0" w:line="240" w:lineRule="auto"/>
        <w:ind w:right="-20" w:firstLine="90"/>
        <w:rPr>
          <w:rFonts w:ascii="Times New Roman" w:eastAsia="Times New Roman" w:hAnsi="Times New Roman" w:cs="Times New Roman"/>
          <w:b/>
          <w:bCs/>
          <w:color w:val="231F20"/>
          <w:sz w:val="24"/>
          <w:szCs w:val="24"/>
        </w:rPr>
      </w:pPr>
      <w:r w:rsidRPr="00FC601B">
        <w:rPr>
          <w:rFonts w:ascii="Times New Roman" w:hAnsi="Times New Roman" w:cs="Times New Roman"/>
          <w:sz w:val="24"/>
          <w:szCs w:val="24"/>
        </w:rPr>
        <w:lastRenderedPageBreak/>
        <w:t>D</w:t>
      </w:r>
      <w:r w:rsidRPr="00FC601B">
        <w:rPr>
          <w:rFonts w:ascii="Times New Roman" w:eastAsia="Times New Roman" w:hAnsi="Times New Roman" w:cs="Times New Roman"/>
          <w:b/>
          <w:bCs/>
          <w:color w:val="231F20"/>
          <w:sz w:val="24"/>
          <w:szCs w:val="24"/>
        </w:rPr>
        <w:t>IR</w:t>
      </w:r>
      <w:r>
        <w:rPr>
          <w:rFonts w:ascii="Times New Roman" w:eastAsia="Times New Roman" w:hAnsi="Times New Roman" w:cs="Times New Roman"/>
          <w:b/>
          <w:bCs/>
          <w:color w:val="231F20"/>
          <w:sz w:val="24"/>
          <w:szCs w:val="24"/>
        </w:rPr>
        <w:t xml:space="preserve">ECTION 5: </w:t>
      </w:r>
      <w:r>
        <w:rPr>
          <w:rFonts w:ascii="Times New Roman" w:eastAsia="Times New Roman" w:hAnsi="Times New Roman" w:cs="Times New Roman"/>
          <w:b/>
          <w:bCs/>
          <w:color w:val="231F20"/>
          <w:spacing w:val="1"/>
          <w:sz w:val="24"/>
          <w:szCs w:val="24"/>
        </w:rPr>
        <w:t>En</w:t>
      </w:r>
      <w:r>
        <w:rPr>
          <w:rFonts w:ascii="Times New Roman" w:eastAsia="Times New Roman" w:hAnsi="Times New Roman" w:cs="Times New Roman"/>
          <w:b/>
          <w:bCs/>
          <w:color w:val="231F20"/>
          <w:sz w:val="24"/>
          <w:szCs w:val="24"/>
        </w:rPr>
        <w:t>s</w:t>
      </w:r>
      <w:r>
        <w:rPr>
          <w:rFonts w:ascii="Times New Roman" w:eastAsia="Times New Roman" w:hAnsi="Times New Roman" w:cs="Times New Roman"/>
          <w:b/>
          <w:bCs/>
          <w:color w:val="231F20"/>
          <w:spacing w:val="1"/>
          <w:sz w:val="24"/>
          <w:szCs w:val="24"/>
        </w:rPr>
        <w:t>u</w:t>
      </w:r>
      <w:r>
        <w:rPr>
          <w:rFonts w:ascii="Times New Roman" w:eastAsia="Times New Roman" w:hAnsi="Times New Roman" w:cs="Times New Roman"/>
          <w:b/>
          <w:bCs/>
          <w:color w:val="231F20"/>
          <w:sz w:val="24"/>
          <w:szCs w:val="24"/>
        </w:rPr>
        <w:t>re reso</w:t>
      </w:r>
      <w:r>
        <w:rPr>
          <w:rFonts w:ascii="Times New Roman" w:eastAsia="Times New Roman" w:hAnsi="Times New Roman" w:cs="Times New Roman"/>
          <w:b/>
          <w:bCs/>
          <w:color w:val="231F20"/>
          <w:spacing w:val="1"/>
          <w:sz w:val="24"/>
          <w:szCs w:val="24"/>
        </w:rPr>
        <w:t>u</w:t>
      </w:r>
      <w:r>
        <w:rPr>
          <w:rFonts w:ascii="Times New Roman" w:eastAsia="Times New Roman" w:hAnsi="Times New Roman" w:cs="Times New Roman"/>
          <w:b/>
          <w:bCs/>
          <w:color w:val="231F20"/>
          <w:sz w:val="24"/>
          <w:szCs w:val="24"/>
        </w:rPr>
        <w:t xml:space="preserve">rce </w:t>
      </w:r>
      <w:r>
        <w:rPr>
          <w:rFonts w:ascii="Times New Roman" w:eastAsia="Times New Roman" w:hAnsi="Times New Roman" w:cs="Times New Roman"/>
          <w:b/>
          <w:bCs/>
          <w:color w:val="231F20"/>
          <w:spacing w:val="2"/>
          <w:sz w:val="24"/>
          <w:szCs w:val="24"/>
        </w:rPr>
        <w:t>s</w:t>
      </w:r>
      <w:r>
        <w:rPr>
          <w:rFonts w:ascii="Times New Roman" w:eastAsia="Times New Roman" w:hAnsi="Times New Roman" w:cs="Times New Roman"/>
          <w:b/>
          <w:bCs/>
          <w:color w:val="231F20"/>
          <w:sz w:val="24"/>
          <w:szCs w:val="24"/>
        </w:rPr>
        <w:t>t</w:t>
      </w:r>
      <w:r>
        <w:rPr>
          <w:rFonts w:ascii="Times New Roman" w:eastAsia="Times New Roman" w:hAnsi="Times New Roman" w:cs="Times New Roman"/>
          <w:b/>
          <w:bCs/>
          <w:color w:val="231F20"/>
          <w:spacing w:val="1"/>
          <w:sz w:val="24"/>
          <w:szCs w:val="24"/>
        </w:rPr>
        <w:t>e</w:t>
      </w:r>
      <w:r>
        <w:rPr>
          <w:rFonts w:ascii="Times New Roman" w:eastAsia="Times New Roman" w:hAnsi="Times New Roman" w:cs="Times New Roman"/>
          <w:b/>
          <w:bCs/>
          <w:color w:val="231F20"/>
          <w:spacing w:val="2"/>
          <w:sz w:val="24"/>
          <w:szCs w:val="24"/>
        </w:rPr>
        <w:t>w</w:t>
      </w:r>
      <w:r>
        <w:rPr>
          <w:rFonts w:ascii="Times New Roman" w:eastAsia="Times New Roman" w:hAnsi="Times New Roman" w:cs="Times New Roman"/>
          <w:b/>
          <w:bCs/>
          <w:color w:val="231F20"/>
          <w:sz w:val="24"/>
          <w:szCs w:val="24"/>
        </w:rPr>
        <w:t>ar</w:t>
      </w:r>
      <w:r>
        <w:rPr>
          <w:rFonts w:ascii="Times New Roman" w:eastAsia="Times New Roman" w:hAnsi="Times New Roman" w:cs="Times New Roman"/>
          <w:b/>
          <w:bCs/>
          <w:color w:val="231F20"/>
          <w:spacing w:val="1"/>
          <w:sz w:val="24"/>
          <w:szCs w:val="24"/>
        </w:rPr>
        <w:t>d</w:t>
      </w:r>
      <w:r>
        <w:rPr>
          <w:rFonts w:ascii="Times New Roman" w:eastAsia="Times New Roman" w:hAnsi="Times New Roman" w:cs="Times New Roman"/>
          <w:b/>
          <w:bCs/>
          <w:color w:val="231F20"/>
          <w:sz w:val="24"/>
          <w:szCs w:val="24"/>
        </w:rPr>
        <w:t>s</w:t>
      </w:r>
      <w:r>
        <w:rPr>
          <w:rFonts w:ascii="Times New Roman" w:eastAsia="Times New Roman" w:hAnsi="Times New Roman" w:cs="Times New Roman"/>
          <w:b/>
          <w:bCs/>
          <w:color w:val="231F20"/>
          <w:spacing w:val="1"/>
          <w:sz w:val="24"/>
          <w:szCs w:val="24"/>
        </w:rPr>
        <w:t>h</w:t>
      </w:r>
      <w:r>
        <w:rPr>
          <w:rFonts w:ascii="Times New Roman" w:eastAsia="Times New Roman" w:hAnsi="Times New Roman" w:cs="Times New Roman"/>
          <w:b/>
          <w:bCs/>
          <w:color w:val="231F20"/>
          <w:spacing w:val="-2"/>
          <w:sz w:val="24"/>
          <w:szCs w:val="24"/>
        </w:rPr>
        <w:t>i</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
          <w:sz w:val="24"/>
          <w:szCs w:val="24"/>
        </w:rPr>
        <w:t xml:space="preserve"> f</w:t>
      </w:r>
      <w:r>
        <w:rPr>
          <w:rFonts w:ascii="Times New Roman" w:eastAsia="Times New Roman" w:hAnsi="Times New Roman" w:cs="Times New Roman"/>
          <w:b/>
          <w:bCs/>
          <w:color w:val="231F20"/>
          <w:spacing w:val="-2"/>
          <w:sz w:val="24"/>
          <w:szCs w:val="24"/>
        </w:rPr>
        <w:t>i</w:t>
      </w:r>
      <w:r>
        <w:rPr>
          <w:rFonts w:ascii="Times New Roman" w:eastAsia="Times New Roman" w:hAnsi="Times New Roman" w:cs="Times New Roman"/>
          <w:b/>
          <w:bCs/>
          <w:color w:val="231F20"/>
          <w:spacing w:val="1"/>
          <w:sz w:val="24"/>
          <w:szCs w:val="24"/>
        </w:rPr>
        <w:t>n</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
          <w:sz w:val="24"/>
          <w:szCs w:val="24"/>
        </w:rPr>
        <w:t>n</w:t>
      </w:r>
      <w:r>
        <w:rPr>
          <w:rFonts w:ascii="Times New Roman" w:eastAsia="Times New Roman" w:hAnsi="Times New Roman" w:cs="Times New Roman"/>
          <w:b/>
          <w:bCs/>
          <w:color w:val="231F20"/>
          <w:spacing w:val="-1"/>
          <w:sz w:val="24"/>
          <w:szCs w:val="24"/>
        </w:rPr>
        <w:t>c</w:t>
      </w:r>
      <w:r>
        <w:rPr>
          <w:rFonts w:ascii="Times New Roman" w:eastAsia="Times New Roman" w:hAnsi="Times New Roman" w:cs="Times New Roman"/>
          <w:b/>
          <w:bCs/>
          <w:color w:val="231F20"/>
          <w:sz w:val="24"/>
          <w:szCs w:val="24"/>
        </w:rPr>
        <w:t>ial</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stab</w:t>
      </w:r>
      <w:r>
        <w:rPr>
          <w:rFonts w:ascii="Times New Roman" w:eastAsia="Times New Roman" w:hAnsi="Times New Roman" w:cs="Times New Roman"/>
          <w:b/>
          <w:bCs/>
          <w:color w:val="231F20"/>
          <w:spacing w:val="1"/>
          <w:sz w:val="24"/>
          <w:szCs w:val="24"/>
        </w:rPr>
        <w:t>i</w:t>
      </w:r>
      <w:r>
        <w:rPr>
          <w:rFonts w:ascii="Times New Roman" w:eastAsia="Times New Roman" w:hAnsi="Times New Roman" w:cs="Times New Roman"/>
          <w:b/>
          <w:bCs/>
          <w:color w:val="231F20"/>
          <w:sz w:val="24"/>
          <w:szCs w:val="24"/>
        </w:rPr>
        <w:t>l</w:t>
      </w:r>
      <w:r>
        <w:rPr>
          <w:rFonts w:ascii="Times New Roman" w:eastAsia="Times New Roman" w:hAnsi="Times New Roman" w:cs="Times New Roman"/>
          <w:b/>
          <w:bCs/>
          <w:color w:val="231F20"/>
          <w:spacing w:val="1"/>
          <w:sz w:val="24"/>
          <w:szCs w:val="24"/>
        </w:rPr>
        <w:t>i</w:t>
      </w:r>
      <w:r>
        <w:rPr>
          <w:rFonts w:ascii="Times New Roman" w:eastAsia="Times New Roman" w:hAnsi="Times New Roman" w:cs="Times New Roman"/>
          <w:b/>
          <w:bCs/>
          <w:color w:val="231F20"/>
          <w:sz w:val="24"/>
          <w:szCs w:val="24"/>
        </w:rPr>
        <w:t>ty</w:t>
      </w:r>
    </w:p>
    <w:p w:rsidR="00B24912" w:rsidRDefault="00B24912" w:rsidP="0090694F">
      <w:pPr>
        <w:spacing w:after="0" w:line="240" w:lineRule="auto"/>
        <w:ind w:left="90" w:right="-20" w:firstLine="90"/>
        <w:rPr>
          <w:rFonts w:ascii="Times New Roman" w:eastAsia="Times New Roman" w:hAnsi="Times New Roman" w:cs="Times New Roman"/>
          <w:b/>
          <w:bCs/>
          <w:color w:val="231F20"/>
          <w:sz w:val="24"/>
          <w:szCs w:val="24"/>
        </w:rPr>
      </w:pPr>
    </w:p>
    <w:p w:rsidR="0090694F" w:rsidRDefault="00B24912" w:rsidP="0090694F">
      <w:pPr>
        <w:spacing w:after="0" w:line="242" w:lineRule="auto"/>
        <w:ind w:left="116" w:right="904" w:hanging="2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Establish strate</w:t>
      </w:r>
      <w:r>
        <w:rPr>
          <w:rFonts w:ascii="Times New Roman" w:eastAsia="Times New Roman" w:hAnsi="Times New Roman" w:cs="Times New Roman"/>
          <w:color w:val="231F20"/>
          <w:spacing w:val="-3"/>
          <w:sz w:val="24"/>
          <w:szCs w:val="24"/>
        </w:rPr>
        <w:t>g</w:t>
      </w:r>
      <w:r>
        <w:rPr>
          <w:rFonts w:ascii="Times New Roman" w:eastAsia="Times New Roman" w:hAnsi="Times New Roman" w:cs="Times New Roman"/>
          <w:color w:val="231F20"/>
          <w:sz w:val="24"/>
          <w:szCs w:val="24"/>
        </w:rPr>
        <w:t>ies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pacing w:val="2"/>
          <w:sz w:val="24"/>
          <w:szCs w:val="24"/>
        </w:rPr>
        <w:t>p</w:t>
      </w:r>
      <w:r>
        <w:rPr>
          <w:rFonts w:ascii="Times New Roman" w:eastAsia="Times New Roman" w:hAnsi="Times New Roman" w:cs="Times New Roman"/>
          <w:color w:val="231F20"/>
          <w:sz w:val="24"/>
          <w:szCs w:val="24"/>
        </w:rPr>
        <w:t>lans to enhance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2"/>
          <w:sz w:val="24"/>
          <w:szCs w:val="24"/>
        </w:rPr>
        <w:t>v</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nu</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om both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current (tuition and f</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es, sta</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z w:val="24"/>
          <w:szCs w:val="24"/>
        </w:rPr>
        <w:t xml:space="preserve">e appropriations, College </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 xml:space="preserve">nd </w:t>
      </w:r>
      <w:r>
        <w:rPr>
          <w:rFonts w:ascii="Times New Roman" w:eastAsia="Times New Roman" w:hAnsi="Times New Roman" w:cs="Times New Roman"/>
          <w:color w:val="231F20"/>
          <w:spacing w:val="3"/>
          <w:sz w:val="24"/>
          <w:szCs w:val="24"/>
        </w:rPr>
        <w:t>S</w:t>
      </w:r>
      <w:r>
        <w:rPr>
          <w:rFonts w:ascii="Times New Roman" w:eastAsia="Times New Roman" w:hAnsi="Times New Roman" w:cs="Times New Roman"/>
          <w:color w:val="231F20"/>
          <w:spacing w:val="-5"/>
          <w:sz w:val="24"/>
          <w:szCs w:val="24"/>
        </w:rPr>
        <w:t>y</w:t>
      </w:r>
      <w:r>
        <w:rPr>
          <w:rFonts w:ascii="Times New Roman" w:eastAsia="Times New Roman" w:hAnsi="Times New Roman" w:cs="Times New Roman"/>
          <w:color w:val="231F20"/>
          <w:sz w:val="24"/>
          <w:szCs w:val="24"/>
        </w:rPr>
        <w:t xml:space="preserve">stem </w:t>
      </w:r>
      <w:r>
        <w:rPr>
          <w:rFonts w:ascii="Times New Roman" w:eastAsia="Times New Roman" w:hAnsi="Times New Roman" w:cs="Times New Roman"/>
          <w:color w:val="231F20"/>
          <w:spacing w:val="-1"/>
          <w:sz w:val="24"/>
          <w:szCs w:val="24"/>
        </w:rPr>
        <w:t>F</w:t>
      </w:r>
      <w:r>
        <w:rPr>
          <w:rFonts w:ascii="Times New Roman" w:eastAsia="Times New Roman" w:hAnsi="Times New Roman" w:cs="Times New Roman"/>
          <w:color w:val="231F20"/>
          <w:sz w:val="24"/>
          <w:szCs w:val="24"/>
        </w:rPr>
        <w:t>oun</w:t>
      </w:r>
      <w:r>
        <w:rPr>
          <w:rFonts w:ascii="Times New Roman" w:eastAsia="Times New Roman" w:hAnsi="Times New Roman" w:cs="Times New Roman"/>
          <w:color w:val="231F20"/>
          <w:spacing w:val="2"/>
          <w:sz w:val="24"/>
          <w:szCs w:val="24"/>
        </w:rPr>
        <w:t>d</w:t>
      </w:r>
      <w:r>
        <w:rPr>
          <w:rFonts w:ascii="Times New Roman" w:eastAsia="Times New Roman" w:hAnsi="Times New Roman" w:cs="Times New Roman"/>
          <w:color w:val="231F20"/>
          <w:sz w:val="24"/>
          <w:szCs w:val="24"/>
        </w:rPr>
        <w:t>ations, and grants) 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new sou</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z w:val="24"/>
          <w:szCs w:val="24"/>
        </w:rPr>
        <w:t>ces.</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3704"/>
        <w:gridCol w:w="4860"/>
      </w:tblGrid>
      <w:tr w:rsidR="0090694F" w:rsidRPr="002B667C" w:rsidTr="00EC3692">
        <w:trPr>
          <w:trHeight w:val="617"/>
        </w:trPr>
        <w:tc>
          <w:tcPr>
            <w:tcW w:w="1174"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3704"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860"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90694F" w:rsidRPr="002B667C" w:rsidTr="00107C80">
        <w:trPr>
          <w:trHeight w:val="1124"/>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Determine resources needed to support strategic work plan initiatives, and prioritize budget allocations accordingly.</w:t>
            </w:r>
          </w:p>
        </w:tc>
        <w:tc>
          <w:tcPr>
            <w:tcW w:w="4860" w:type="dxa"/>
            <w:vAlign w:val="center"/>
          </w:tcPr>
          <w:p w:rsidR="0090694F" w:rsidRPr="002B667C" w:rsidRDefault="00BA1618" w:rsidP="00EC3692">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90694F" w:rsidRPr="002B667C" w:rsidTr="00107C80">
        <w:trPr>
          <w:trHeight w:val="1124"/>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ind w:right="4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Work with the MCCS to seek increased state appropriations and other multi-year funding sources, as appropriate, to match enrollment growth and development.</w:t>
            </w:r>
          </w:p>
        </w:tc>
        <w:tc>
          <w:tcPr>
            <w:tcW w:w="4860" w:type="dxa"/>
            <w:vAlign w:val="center"/>
          </w:tcPr>
          <w:p w:rsidR="0090694F" w:rsidRPr="002B667C" w:rsidRDefault="00BA1618" w:rsidP="00BA1618">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90694F" w:rsidRPr="002B667C" w:rsidTr="00A811F4">
        <w:trPr>
          <w:trHeight w:val="1124"/>
        </w:trPr>
        <w:tc>
          <w:tcPr>
            <w:tcW w:w="1174" w:type="dxa"/>
            <w:vAlign w:val="center"/>
          </w:tcPr>
          <w:p w:rsidR="0090694F" w:rsidRPr="002B667C" w:rsidRDefault="00527B9B"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Seek Title III grants and other potential sources of federal, state, corporate and foundation grant funding.</w:t>
            </w:r>
          </w:p>
        </w:tc>
        <w:tc>
          <w:tcPr>
            <w:tcW w:w="4860" w:type="dxa"/>
            <w:vAlign w:val="center"/>
          </w:tcPr>
          <w:p w:rsidR="0090694F" w:rsidRPr="002B667C" w:rsidRDefault="000B3ED8" w:rsidP="000B3ED8">
            <w:pPr>
              <w:spacing w:before="72"/>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90694F" w:rsidRPr="002B667C" w:rsidTr="00A811F4">
        <w:trPr>
          <w:trHeight w:val="1124"/>
        </w:trPr>
        <w:tc>
          <w:tcPr>
            <w:tcW w:w="1174" w:type="dxa"/>
            <w:vAlign w:val="center"/>
          </w:tcPr>
          <w:p w:rsidR="0090694F" w:rsidRPr="002B667C" w:rsidRDefault="00A811F4"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ind w:right="13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Seek and cultivate alternative resources to supplement and/or increase existing revenue streams and funding sources.</w:t>
            </w:r>
          </w:p>
        </w:tc>
        <w:tc>
          <w:tcPr>
            <w:tcW w:w="4860" w:type="dxa"/>
            <w:vAlign w:val="center"/>
          </w:tcPr>
          <w:p w:rsidR="0090694F" w:rsidRPr="002B667C" w:rsidRDefault="000B3ED8" w:rsidP="000B3ED8">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Gagnon</w:t>
            </w:r>
          </w:p>
        </w:tc>
      </w:tr>
      <w:tr w:rsidR="0090694F" w:rsidRPr="002B667C" w:rsidTr="004B5D82">
        <w:trPr>
          <w:trHeight w:val="1124"/>
        </w:trPr>
        <w:tc>
          <w:tcPr>
            <w:tcW w:w="1174" w:type="dxa"/>
            <w:vAlign w:val="center"/>
          </w:tcPr>
          <w:p w:rsidR="0090694F" w:rsidRPr="002B667C" w:rsidRDefault="004B5D82"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Consider innovative revenue strategies including developing satellite campuses and establishing revenue enhancement community partnerships.</w:t>
            </w:r>
          </w:p>
        </w:tc>
        <w:tc>
          <w:tcPr>
            <w:tcW w:w="4860" w:type="dxa"/>
            <w:vAlign w:val="center"/>
          </w:tcPr>
          <w:p w:rsidR="0090694F" w:rsidRPr="002B667C" w:rsidRDefault="004B5D82" w:rsidP="00841F90">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Drouin</w:t>
            </w:r>
          </w:p>
        </w:tc>
      </w:tr>
      <w:tr w:rsidR="0090694F" w:rsidRPr="002B667C" w:rsidTr="004B5D82">
        <w:trPr>
          <w:trHeight w:val="998"/>
        </w:trPr>
        <w:tc>
          <w:tcPr>
            <w:tcW w:w="1174" w:type="dxa"/>
            <w:vAlign w:val="center"/>
          </w:tcPr>
          <w:p w:rsidR="0090694F" w:rsidRPr="002B667C" w:rsidRDefault="004B5D82"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Prioritize allocation of funding sources based on strategic work plan initiatives.</w:t>
            </w:r>
          </w:p>
        </w:tc>
        <w:tc>
          <w:tcPr>
            <w:tcW w:w="4860" w:type="dxa"/>
            <w:vAlign w:val="center"/>
          </w:tcPr>
          <w:p w:rsidR="0090694F" w:rsidRPr="002B667C" w:rsidRDefault="004B5D82" w:rsidP="004B5D82">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Drouin</w:t>
            </w:r>
          </w:p>
        </w:tc>
      </w:tr>
      <w:tr w:rsidR="0090694F" w:rsidRPr="002B667C" w:rsidTr="004B5D82">
        <w:trPr>
          <w:trHeight w:val="998"/>
        </w:trPr>
        <w:tc>
          <w:tcPr>
            <w:tcW w:w="1174" w:type="dxa"/>
            <w:vAlign w:val="center"/>
          </w:tcPr>
          <w:p w:rsidR="0090694F" w:rsidRPr="002B667C" w:rsidRDefault="004B5D82"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90694F" w:rsidRDefault="0090694F" w:rsidP="0090694F">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Partner with YCCC Foundation to support a capital fund</w:t>
            </w:r>
            <w:r>
              <w:rPr>
                <w:rFonts w:ascii="Times New Roman" w:eastAsia="Times New Roman" w:hAnsi="Times New Roman" w:cs="Times New Roman"/>
                <w:sz w:val="20"/>
                <w:szCs w:val="20"/>
              </w:rPr>
              <w:t xml:space="preserve">raising campaign and prioritize </w:t>
            </w:r>
            <w:r w:rsidRPr="0090694F">
              <w:rPr>
                <w:rFonts w:ascii="Times New Roman" w:eastAsia="Times New Roman" w:hAnsi="Times New Roman" w:cs="Times New Roman"/>
                <w:sz w:val="20"/>
                <w:szCs w:val="20"/>
              </w:rPr>
              <w:t>other fundraising strategies according to College’s strategic work plans.</w:t>
            </w:r>
          </w:p>
        </w:tc>
        <w:tc>
          <w:tcPr>
            <w:tcW w:w="4860" w:type="dxa"/>
            <w:vAlign w:val="center"/>
          </w:tcPr>
          <w:p w:rsidR="0090694F" w:rsidRPr="002B667C" w:rsidRDefault="004B5D82" w:rsidP="004B5D82">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Drouin</w:t>
            </w:r>
          </w:p>
        </w:tc>
      </w:tr>
      <w:tr w:rsidR="0090694F" w:rsidRPr="002B667C" w:rsidTr="004B5D82">
        <w:trPr>
          <w:trHeight w:val="998"/>
        </w:trPr>
        <w:tc>
          <w:tcPr>
            <w:tcW w:w="1174" w:type="dxa"/>
            <w:vAlign w:val="center"/>
          </w:tcPr>
          <w:p w:rsidR="0090694F" w:rsidRPr="002B667C" w:rsidRDefault="004B5D82"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90694F"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Analyze current staffing needs of each department in order to achieve efficiency based on current and future work flow demands.</w:t>
            </w:r>
          </w:p>
        </w:tc>
        <w:tc>
          <w:tcPr>
            <w:tcW w:w="4860" w:type="dxa"/>
            <w:vAlign w:val="center"/>
          </w:tcPr>
          <w:p w:rsidR="0090694F" w:rsidRPr="002B667C" w:rsidRDefault="004B5D82" w:rsidP="004B5D82">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Drouin</w:t>
            </w:r>
          </w:p>
        </w:tc>
      </w:tr>
      <w:tr w:rsidR="0090694F" w:rsidRPr="002B667C" w:rsidTr="004B5D82">
        <w:trPr>
          <w:trHeight w:val="998"/>
        </w:trPr>
        <w:tc>
          <w:tcPr>
            <w:tcW w:w="1174" w:type="dxa"/>
            <w:vAlign w:val="center"/>
          </w:tcPr>
          <w:p w:rsidR="0090694F" w:rsidRPr="002B667C" w:rsidRDefault="00107C80"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90694F"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Provide professional development and training opportunities for staff.</w:t>
            </w:r>
          </w:p>
        </w:tc>
        <w:tc>
          <w:tcPr>
            <w:tcW w:w="4860" w:type="dxa"/>
            <w:vAlign w:val="center"/>
          </w:tcPr>
          <w:p w:rsidR="0090694F" w:rsidRPr="002B667C" w:rsidRDefault="00BA1618" w:rsidP="004B5D82">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Arey</w:t>
            </w:r>
          </w:p>
        </w:tc>
      </w:tr>
      <w:tr w:rsidR="0090694F" w:rsidRPr="002B667C" w:rsidTr="004B5D82">
        <w:trPr>
          <w:trHeight w:val="998"/>
        </w:trPr>
        <w:tc>
          <w:tcPr>
            <w:tcW w:w="1174" w:type="dxa"/>
            <w:vAlign w:val="center"/>
          </w:tcPr>
          <w:p w:rsidR="0090694F" w:rsidRPr="002B667C" w:rsidRDefault="004B5D82" w:rsidP="004B5D82">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90694F"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Seek and partnerships with community to determine grant or other public/private collaborative funding sources.</w:t>
            </w:r>
          </w:p>
        </w:tc>
        <w:tc>
          <w:tcPr>
            <w:tcW w:w="4860" w:type="dxa"/>
            <w:vAlign w:val="center"/>
          </w:tcPr>
          <w:p w:rsidR="0090694F" w:rsidRPr="002B667C" w:rsidRDefault="004B5D82" w:rsidP="004B5D82">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Dean Drouin</w:t>
            </w:r>
          </w:p>
        </w:tc>
      </w:tr>
    </w:tbl>
    <w:p w:rsidR="0090694F" w:rsidRDefault="0090694F" w:rsidP="0090694F">
      <w:pPr>
        <w:spacing w:after="0" w:line="242" w:lineRule="auto"/>
        <w:ind w:right="904"/>
        <w:rPr>
          <w:rFonts w:ascii="Times New Roman" w:eastAsia="Times New Roman" w:hAnsi="Times New Roman" w:cs="Times New Roman"/>
          <w:sz w:val="24"/>
          <w:szCs w:val="24"/>
        </w:rPr>
      </w:pPr>
    </w:p>
    <w:p w:rsidR="0090694F" w:rsidRPr="00EF761C" w:rsidRDefault="0090694F" w:rsidP="0090694F">
      <w:pPr>
        <w:tabs>
          <w:tab w:val="left" w:pos="90"/>
        </w:tabs>
        <w:spacing w:after="0" w:line="240" w:lineRule="auto"/>
        <w:ind w:left="90" w:right="-20"/>
        <w:rPr>
          <w:rFonts w:ascii="Times New Roman" w:eastAsia="Times New Roman" w:hAnsi="Times New Roman" w:cs="Times New Roman"/>
          <w:b/>
          <w:bCs/>
          <w:color w:val="231F20"/>
          <w:sz w:val="24"/>
          <w:szCs w:val="24"/>
        </w:rPr>
      </w:pPr>
      <w:r w:rsidRPr="00EF761C">
        <w:rPr>
          <w:rFonts w:ascii="Times New Roman" w:hAnsi="Times New Roman" w:cs="Times New Roman"/>
          <w:sz w:val="24"/>
          <w:szCs w:val="24"/>
        </w:rPr>
        <w:lastRenderedPageBreak/>
        <w:t>D</w:t>
      </w:r>
      <w:r w:rsidRPr="00EF761C">
        <w:rPr>
          <w:rFonts w:ascii="Times New Roman" w:eastAsia="Times New Roman" w:hAnsi="Times New Roman" w:cs="Times New Roman"/>
          <w:b/>
          <w:bCs/>
          <w:color w:val="231F20"/>
          <w:sz w:val="24"/>
          <w:szCs w:val="24"/>
        </w:rPr>
        <w:t>IRECTION 6: D</w:t>
      </w:r>
      <w:r w:rsidRPr="00EF761C">
        <w:rPr>
          <w:rFonts w:ascii="Times New Roman" w:eastAsia="Times New Roman" w:hAnsi="Times New Roman" w:cs="Times New Roman"/>
          <w:b/>
          <w:bCs/>
          <w:color w:val="231F20"/>
          <w:spacing w:val="-1"/>
          <w:sz w:val="24"/>
          <w:szCs w:val="24"/>
        </w:rPr>
        <w:t>e</w:t>
      </w:r>
      <w:r w:rsidRPr="00EF761C">
        <w:rPr>
          <w:rFonts w:ascii="Times New Roman" w:eastAsia="Times New Roman" w:hAnsi="Times New Roman" w:cs="Times New Roman"/>
          <w:b/>
          <w:bCs/>
          <w:color w:val="231F20"/>
          <w:sz w:val="24"/>
          <w:szCs w:val="24"/>
        </w:rPr>
        <w:t>v</w:t>
      </w:r>
      <w:r w:rsidRPr="00EF761C">
        <w:rPr>
          <w:rFonts w:ascii="Times New Roman" w:eastAsia="Times New Roman" w:hAnsi="Times New Roman" w:cs="Times New Roman"/>
          <w:b/>
          <w:bCs/>
          <w:color w:val="231F20"/>
          <w:spacing w:val="-1"/>
          <w:sz w:val="24"/>
          <w:szCs w:val="24"/>
        </w:rPr>
        <w:t>e</w:t>
      </w:r>
      <w:r w:rsidRPr="00EF761C">
        <w:rPr>
          <w:rFonts w:ascii="Times New Roman" w:eastAsia="Times New Roman" w:hAnsi="Times New Roman" w:cs="Times New Roman"/>
          <w:b/>
          <w:bCs/>
          <w:color w:val="231F20"/>
          <w:sz w:val="24"/>
          <w:szCs w:val="24"/>
        </w:rPr>
        <w:t>lop app</w:t>
      </w:r>
      <w:r w:rsidRPr="00EF761C">
        <w:rPr>
          <w:rFonts w:ascii="Times New Roman" w:eastAsia="Times New Roman" w:hAnsi="Times New Roman" w:cs="Times New Roman"/>
          <w:b/>
          <w:bCs/>
          <w:color w:val="231F20"/>
          <w:spacing w:val="-1"/>
          <w:sz w:val="24"/>
          <w:szCs w:val="24"/>
        </w:rPr>
        <w:t>r</w:t>
      </w:r>
      <w:r w:rsidRPr="00EF761C">
        <w:rPr>
          <w:rFonts w:ascii="Times New Roman" w:eastAsia="Times New Roman" w:hAnsi="Times New Roman" w:cs="Times New Roman"/>
          <w:b/>
          <w:bCs/>
          <w:color w:val="231F20"/>
          <w:sz w:val="24"/>
          <w:szCs w:val="24"/>
        </w:rPr>
        <w:t>op</w:t>
      </w:r>
      <w:r w:rsidRPr="00EF761C">
        <w:rPr>
          <w:rFonts w:ascii="Times New Roman" w:eastAsia="Times New Roman" w:hAnsi="Times New Roman" w:cs="Times New Roman"/>
          <w:b/>
          <w:bCs/>
          <w:color w:val="231F20"/>
          <w:spacing w:val="-1"/>
          <w:sz w:val="24"/>
          <w:szCs w:val="24"/>
        </w:rPr>
        <w:t>r</w:t>
      </w:r>
      <w:r w:rsidRPr="00EF761C">
        <w:rPr>
          <w:rFonts w:ascii="Times New Roman" w:eastAsia="Times New Roman" w:hAnsi="Times New Roman" w:cs="Times New Roman"/>
          <w:b/>
          <w:bCs/>
          <w:color w:val="231F20"/>
          <w:sz w:val="24"/>
          <w:szCs w:val="24"/>
        </w:rPr>
        <w:t>iate</w:t>
      </w:r>
      <w:r w:rsidRPr="00EF761C">
        <w:rPr>
          <w:rFonts w:ascii="Times New Roman" w:eastAsia="Times New Roman" w:hAnsi="Times New Roman" w:cs="Times New Roman"/>
          <w:b/>
          <w:bCs/>
          <w:color w:val="231F20"/>
          <w:spacing w:val="-1"/>
          <w:sz w:val="24"/>
          <w:szCs w:val="24"/>
        </w:rPr>
        <w:t xml:space="preserve"> </w:t>
      </w:r>
      <w:r w:rsidRPr="00EF761C">
        <w:rPr>
          <w:rFonts w:ascii="Times New Roman" w:eastAsia="Times New Roman" w:hAnsi="Times New Roman" w:cs="Times New Roman"/>
          <w:b/>
          <w:bCs/>
          <w:color w:val="231F20"/>
          <w:sz w:val="24"/>
          <w:szCs w:val="24"/>
        </w:rPr>
        <w:t>t</w:t>
      </w:r>
      <w:r w:rsidRPr="00EF761C">
        <w:rPr>
          <w:rFonts w:ascii="Times New Roman" w:eastAsia="Times New Roman" w:hAnsi="Times New Roman" w:cs="Times New Roman"/>
          <w:b/>
          <w:bCs/>
          <w:color w:val="231F20"/>
          <w:spacing w:val="-2"/>
          <w:sz w:val="24"/>
          <w:szCs w:val="24"/>
        </w:rPr>
        <w:t>e</w:t>
      </w:r>
      <w:r w:rsidRPr="00EF761C">
        <w:rPr>
          <w:rFonts w:ascii="Times New Roman" w:eastAsia="Times New Roman" w:hAnsi="Times New Roman" w:cs="Times New Roman"/>
          <w:b/>
          <w:bCs/>
          <w:color w:val="231F20"/>
          <w:spacing w:val="-1"/>
          <w:sz w:val="24"/>
          <w:szCs w:val="24"/>
        </w:rPr>
        <w:t>c</w:t>
      </w:r>
      <w:r w:rsidRPr="00EF761C">
        <w:rPr>
          <w:rFonts w:ascii="Times New Roman" w:eastAsia="Times New Roman" w:hAnsi="Times New Roman" w:cs="Times New Roman"/>
          <w:b/>
          <w:bCs/>
          <w:color w:val="231F20"/>
          <w:sz w:val="24"/>
          <w:szCs w:val="24"/>
        </w:rPr>
        <w:t>hnology to suppo</w:t>
      </w:r>
      <w:r w:rsidRPr="00EF761C">
        <w:rPr>
          <w:rFonts w:ascii="Times New Roman" w:eastAsia="Times New Roman" w:hAnsi="Times New Roman" w:cs="Times New Roman"/>
          <w:b/>
          <w:bCs/>
          <w:color w:val="231F20"/>
          <w:spacing w:val="-1"/>
          <w:sz w:val="24"/>
          <w:szCs w:val="24"/>
        </w:rPr>
        <w:t>r</w:t>
      </w:r>
      <w:r w:rsidRPr="00EF761C">
        <w:rPr>
          <w:rFonts w:ascii="Times New Roman" w:eastAsia="Times New Roman" w:hAnsi="Times New Roman" w:cs="Times New Roman"/>
          <w:b/>
          <w:bCs/>
          <w:color w:val="231F20"/>
          <w:sz w:val="24"/>
          <w:szCs w:val="24"/>
        </w:rPr>
        <w:t>t g</w:t>
      </w:r>
      <w:r w:rsidRPr="00EF761C">
        <w:rPr>
          <w:rFonts w:ascii="Times New Roman" w:eastAsia="Times New Roman" w:hAnsi="Times New Roman" w:cs="Times New Roman"/>
          <w:b/>
          <w:bCs/>
          <w:color w:val="231F20"/>
          <w:spacing w:val="-2"/>
          <w:sz w:val="24"/>
          <w:szCs w:val="24"/>
        </w:rPr>
        <w:t>r</w:t>
      </w:r>
      <w:r w:rsidRPr="00EF761C">
        <w:rPr>
          <w:rFonts w:ascii="Times New Roman" w:eastAsia="Times New Roman" w:hAnsi="Times New Roman" w:cs="Times New Roman"/>
          <w:b/>
          <w:bCs/>
          <w:color w:val="231F20"/>
          <w:sz w:val="24"/>
          <w:szCs w:val="24"/>
        </w:rPr>
        <w:t>o</w:t>
      </w:r>
      <w:r w:rsidRPr="00EF761C">
        <w:rPr>
          <w:rFonts w:ascii="Times New Roman" w:eastAsia="Times New Roman" w:hAnsi="Times New Roman" w:cs="Times New Roman"/>
          <w:b/>
          <w:bCs/>
          <w:color w:val="231F20"/>
          <w:spacing w:val="2"/>
          <w:sz w:val="24"/>
          <w:szCs w:val="24"/>
        </w:rPr>
        <w:t>w</w:t>
      </w:r>
      <w:r w:rsidRPr="00EF761C">
        <w:rPr>
          <w:rFonts w:ascii="Times New Roman" w:eastAsia="Times New Roman" w:hAnsi="Times New Roman" w:cs="Times New Roman"/>
          <w:b/>
          <w:bCs/>
          <w:color w:val="231F20"/>
          <w:sz w:val="24"/>
          <w:szCs w:val="24"/>
        </w:rPr>
        <w:t>th</w:t>
      </w:r>
    </w:p>
    <w:p w:rsidR="0090694F" w:rsidRPr="00EF761C" w:rsidRDefault="0090694F" w:rsidP="0090694F">
      <w:pPr>
        <w:spacing w:after="0" w:line="240" w:lineRule="auto"/>
        <w:ind w:left="90" w:right="-20" w:firstLine="90"/>
        <w:rPr>
          <w:rFonts w:ascii="Times New Roman" w:eastAsia="Times New Roman" w:hAnsi="Times New Roman" w:cs="Times New Roman"/>
          <w:b/>
          <w:bCs/>
          <w:color w:val="231F20"/>
          <w:sz w:val="24"/>
          <w:szCs w:val="24"/>
        </w:rPr>
      </w:pPr>
    </w:p>
    <w:p w:rsidR="0090694F" w:rsidRDefault="0090694F" w:rsidP="0090694F">
      <w:pPr>
        <w:spacing w:before="1" w:after="0" w:line="280" w:lineRule="exact"/>
        <w:ind w:left="90"/>
        <w:rPr>
          <w:rFonts w:ascii="Times New Roman" w:eastAsia="Times New Roman" w:hAnsi="Times New Roman" w:cs="Times New Roman"/>
          <w:color w:val="231F20"/>
          <w:sz w:val="24"/>
          <w:szCs w:val="24"/>
        </w:rPr>
      </w:pPr>
      <w:r w:rsidRPr="00EF761C">
        <w:rPr>
          <w:rFonts w:ascii="Times New Roman" w:eastAsia="Times New Roman" w:hAnsi="Times New Roman" w:cs="Times New Roman"/>
          <w:color w:val="231F20"/>
          <w:sz w:val="24"/>
          <w:szCs w:val="24"/>
        </w:rPr>
        <w:t>Utili</w:t>
      </w:r>
      <w:r w:rsidRPr="00EF761C">
        <w:rPr>
          <w:rFonts w:ascii="Times New Roman" w:eastAsia="Times New Roman" w:hAnsi="Times New Roman" w:cs="Times New Roman"/>
          <w:color w:val="231F20"/>
          <w:spacing w:val="2"/>
          <w:sz w:val="24"/>
          <w:szCs w:val="24"/>
        </w:rPr>
        <w:t>z</w:t>
      </w:r>
      <w:r w:rsidRPr="00EF761C">
        <w:rPr>
          <w:rFonts w:ascii="Times New Roman" w:eastAsia="Times New Roman" w:hAnsi="Times New Roman" w:cs="Times New Roman"/>
          <w:color w:val="231F20"/>
          <w:sz w:val="24"/>
          <w:szCs w:val="24"/>
        </w:rPr>
        <w:t xml:space="preserve">e new </w:t>
      </w:r>
      <w:r w:rsidRPr="00EF761C">
        <w:rPr>
          <w:rFonts w:ascii="Times New Roman" w:eastAsia="Times New Roman" w:hAnsi="Times New Roman" w:cs="Times New Roman"/>
          <w:color w:val="231F20"/>
          <w:spacing w:val="-1"/>
          <w:sz w:val="24"/>
          <w:szCs w:val="24"/>
        </w:rPr>
        <w:t>a</w:t>
      </w:r>
      <w:r w:rsidRPr="00EF761C">
        <w:rPr>
          <w:rFonts w:ascii="Times New Roman" w:eastAsia="Times New Roman" w:hAnsi="Times New Roman" w:cs="Times New Roman"/>
          <w:color w:val="231F20"/>
          <w:sz w:val="24"/>
          <w:szCs w:val="24"/>
        </w:rPr>
        <w:t>nd emer</w:t>
      </w:r>
      <w:r w:rsidRPr="00EF761C">
        <w:rPr>
          <w:rFonts w:ascii="Times New Roman" w:eastAsia="Times New Roman" w:hAnsi="Times New Roman" w:cs="Times New Roman"/>
          <w:color w:val="231F20"/>
          <w:spacing w:val="-2"/>
          <w:sz w:val="24"/>
          <w:szCs w:val="24"/>
        </w:rPr>
        <w:t>g</w:t>
      </w:r>
      <w:r w:rsidRPr="00EF761C">
        <w:rPr>
          <w:rFonts w:ascii="Times New Roman" w:eastAsia="Times New Roman" w:hAnsi="Times New Roman" w:cs="Times New Roman"/>
          <w:color w:val="231F20"/>
          <w:sz w:val="24"/>
          <w:szCs w:val="24"/>
        </w:rPr>
        <w:t>i</w:t>
      </w:r>
      <w:r w:rsidRPr="00EF761C">
        <w:rPr>
          <w:rFonts w:ascii="Times New Roman" w:eastAsia="Times New Roman" w:hAnsi="Times New Roman" w:cs="Times New Roman"/>
          <w:color w:val="231F20"/>
          <w:spacing w:val="3"/>
          <w:sz w:val="24"/>
          <w:szCs w:val="24"/>
        </w:rPr>
        <w:t>n</w:t>
      </w:r>
      <w:r w:rsidRPr="00EF761C">
        <w:rPr>
          <w:rFonts w:ascii="Times New Roman" w:eastAsia="Times New Roman" w:hAnsi="Times New Roman" w:cs="Times New Roman"/>
          <w:color w:val="231F20"/>
          <w:sz w:val="24"/>
          <w:szCs w:val="24"/>
        </w:rPr>
        <w:t>g</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t</w:t>
      </w:r>
      <w:r w:rsidRPr="00EF761C">
        <w:rPr>
          <w:rFonts w:ascii="Times New Roman" w:eastAsia="Times New Roman" w:hAnsi="Times New Roman" w:cs="Times New Roman"/>
          <w:color w:val="231F20"/>
          <w:spacing w:val="2"/>
          <w:sz w:val="24"/>
          <w:szCs w:val="24"/>
        </w:rPr>
        <w:t>e</w:t>
      </w:r>
      <w:r w:rsidRPr="00EF761C">
        <w:rPr>
          <w:rFonts w:ascii="Times New Roman" w:eastAsia="Times New Roman" w:hAnsi="Times New Roman" w:cs="Times New Roman"/>
          <w:color w:val="231F20"/>
          <w:sz w:val="24"/>
          <w:szCs w:val="24"/>
        </w:rPr>
        <w:t>chnolo</w:t>
      </w:r>
      <w:r w:rsidRPr="00EF761C">
        <w:rPr>
          <w:rFonts w:ascii="Times New Roman" w:eastAsia="Times New Roman" w:hAnsi="Times New Roman" w:cs="Times New Roman"/>
          <w:color w:val="231F20"/>
          <w:spacing w:val="-2"/>
          <w:sz w:val="24"/>
          <w:szCs w:val="24"/>
        </w:rPr>
        <w:t>g</w:t>
      </w:r>
      <w:r w:rsidRPr="00EF761C">
        <w:rPr>
          <w:rFonts w:ascii="Times New Roman" w:eastAsia="Times New Roman" w:hAnsi="Times New Roman" w:cs="Times New Roman"/>
          <w:color w:val="231F20"/>
          <w:spacing w:val="3"/>
          <w:sz w:val="24"/>
          <w:szCs w:val="24"/>
        </w:rPr>
        <w:t>i</w:t>
      </w:r>
      <w:r w:rsidRPr="00EF761C">
        <w:rPr>
          <w:rFonts w:ascii="Times New Roman" w:eastAsia="Times New Roman" w:hAnsi="Times New Roman" w:cs="Times New Roman"/>
          <w:color w:val="231F20"/>
          <w:spacing w:val="-1"/>
          <w:sz w:val="24"/>
          <w:szCs w:val="24"/>
        </w:rPr>
        <w:t>e</w:t>
      </w:r>
      <w:r w:rsidRPr="00EF761C">
        <w:rPr>
          <w:rFonts w:ascii="Times New Roman" w:eastAsia="Times New Roman" w:hAnsi="Times New Roman" w:cs="Times New Roman"/>
          <w:color w:val="231F20"/>
          <w:sz w:val="24"/>
          <w:szCs w:val="24"/>
        </w:rPr>
        <w:t>s that improve</w:t>
      </w:r>
      <w:r w:rsidRPr="00EF761C">
        <w:rPr>
          <w:rFonts w:ascii="Times New Roman" w:eastAsia="Times New Roman" w:hAnsi="Times New Roman" w:cs="Times New Roman"/>
          <w:color w:val="231F20"/>
          <w:spacing w:val="1"/>
          <w:sz w:val="24"/>
          <w:szCs w:val="24"/>
        </w:rPr>
        <w:t xml:space="preserve"> </w:t>
      </w:r>
      <w:r w:rsidRPr="00EF761C">
        <w:rPr>
          <w:rFonts w:ascii="Times New Roman" w:eastAsia="Times New Roman" w:hAnsi="Times New Roman" w:cs="Times New Roman"/>
          <w:color w:val="231F20"/>
          <w:sz w:val="24"/>
          <w:szCs w:val="24"/>
        </w:rPr>
        <w:t>te</w:t>
      </w:r>
      <w:r w:rsidRPr="00EF761C">
        <w:rPr>
          <w:rFonts w:ascii="Times New Roman" w:eastAsia="Times New Roman" w:hAnsi="Times New Roman" w:cs="Times New Roman"/>
          <w:color w:val="231F20"/>
          <w:spacing w:val="-1"/>
          <w:sz w:val="24"/>
          <w:szCs w:val="24"/>
        </w:rPr>
        <w:t>a</w:t>
      </w:r>
      <w:r w:rsidRPr="00EF761C">
        <w:rPr>
          <w:rFonts w:ascii="Times New Roman" w:eastAsia="Times New Roman" w:hAnsi="Times New Roman" w:cs="Times New Roman"/>
          <w:color w:val="231F20"/>
          <w:sz w:val="24"/>
          <w:szCs w:val="24"/>
        </w:rPr>
        <w:t>chi</w:t>
      </w:r>
      <w:r w:rsidRPr="00EF761C">
        <w:rPr>
          <w:rFonts w:ascii="Times New Roman" w:eastAsia="Times New Roman" w:hAnsi="Times New Roman" w:cs="Times New Roman"/>
          <w:color w:val="231F20"/>
          <w:spacing w:val="3"/>
          <w:sz w:val="24"/>
          <w:szCs w:val="24"/>
        </w:rPr>
        <w:t>n</w:t>
      </w:r>
      <w:r w:rsidRPr="00EF761C">
        <w:rPr>
          <w:rFonts w:ascii="Times New Roman" w:eastAsia="Times New Roman" w:hAnsi="Times New Roman" w:cs="Times New Roman"/>
          <w:color w:val="231F20"/>
          <w:spacing w:val="-2"/>
          <w:sz w:val="24"/>
          <w:szCs w:val="24"/>
        </w:rPr>
        <w:t>g</w:t>
      </w:r>
      <w:r w:rsidRPr="00EF761C">
        <w:rPr>
          <w:rFonts w:ascii="Times New Roman" w:eastAsia="Times New Roman" w:hAnsi="Times New Roman" w:cs="Times New Roman"/>
          <w:color w:val="231F20"/>
          <w:sz w:val="24"/>
          <w:szCs w:val="24"/>
        </w:rPr>
        <w:t>, l</w:t>
      </w:r>
      <w:r w:rsidRPr="00EF761C">
        <w:rPr>
          <w:rFonts w:ascii="Times New Roman" w:eastAsia="Times New Roman" w:hAnsi="Times New Roman" w:cs="Times New Roman"/>
          <w:color w:val="231F20"/>
          <w:spacing w:val="2"/>
          <w:sz w:val="24"/>
          <w:szCs w:val="24"/>
        </w:rPr>
        <w:t>e</w:t>
      </w:r>
      <w:r w:rsidRPr="00EF761C">
        <w:rPr>
          <w:rFonts w:ascii="Times New Roman" w:eastAsia="Times New Roman" w:hAnsi="Times New Roman" w:cs="Times New Roman"/>
          <w:color w:val="231F20"/>
          <w:sz w:val="24"/>
          <w:szCs w:val="24"/>
        </w:rPr>
        <w:t>arni</w:t>
      </w:r>
      <w:r w:rsidRPr="00EF761C">
        <w:rPr>
          <w:rFonts w:ascii="Times New Roman" w:eastAsia="Times New Roman" w:hAnsi="Times New Roman" w:cs="Times New Roman"/>
          <w:color w:val="231F20"/>
          <w:spacing w:val="2"/>
          <w:sz w:val="24"/>
          <w:szCs w:val="24"/>
        </w:rPr>
        <w:t>n</w:t>
      </w:r>
      <w:r w:rsidRPr="00EF761C">
        <w:rPr>
          <w:rFonts w:ascii="Times New Roman" w:eastAsia="Times New Roman" w:hAnsi="Times New Roman" w:cs="Times New Roman"/>
          <w:color w:val="231F20"/>
          <w:spacing w:val="-1"/>
          <w:sz w:val="24"/>
          <w:szCs w:val="24"/>
        </w:rPr>
        <w:t>g</w:t>
      </w:r>
      <w:r w:rsidRPr="00EF761C">
        <w:rPr>
          <w:rFonts w:ascii="Times New Roman" w:eastAsia="Times New Roman" w:hAnsi="Times New Roman" w:cs="Times New Roman"/>
          <w:color w:val="231F20"/>
          <w:sz w:val="24"/>
          <w:szCs w:val="24"/>
        </w:rPr>
        <w:t>, a</w:t>
      </w:r>
      <w:r w:rsidRPr="00EF761C">
        <w:rPr>
          <w:rFonts w:ascii="Times New Roman" w:eastAsia="Times New Roman" w:hAnsi="Times New Roman" w:cs="Times New Roman"/>
          <w:color w:val="231F20"/>
          <w:spacing w:val="2"/>
          <w:sz w:val="24"/>
          <w:szCs w:val="24"/>
        </w:rPr>
        <w:t>n</w:t>
      </w:r>
      <w:r w:rsidRPr="00EF761C">
        <w:rPr>
          <w:rFonts w:ascii="Times New Roman" w:eastAsia="Times New Roman" w:hAnsi="Times New Roman" w:cs="Times New Roman"/>
          <w:color w:val="231F20"/>
          <w:sz w:val="24"/>
          <w:szCs w:val="24"/>
        </w:rPr>
        <w:t>d business operation</w:t>
      </w:r>
      <w:r w:rsidRPr="00EF761C">
        <w:rPr>
          <w:rFonts w:ascii="Times New Roman" w:eastAsia="Times New Roman" w:hAnsi="Times New Roman" w:cs="Times New Roman"/>
          <w:color w:val="231F20"/>
          <w:spacing w:val="1"/>
          <w:sz w:val="24"/>
          <w:szCs w:val="24"/>
        </w:rPr>
        <w:t>s</w:t>
      </w:r>
      <w:r w:rsidRPr="00EF761C">
        <w:rPr>
          <w:rFonts w:ascii="Times New Roman" w:eastAsia="Times New Roman" w:hAnsi="Times New Roman" w:cs="Times New Roman"/>
          <w:color w:val="231F20"/>
          <w:sz w:val="24"/>
          <w:szCs w:val="24"/>
        </w:rPr>
        <w:t>.</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3704"/>
        <w:gridCol w:w="4860"/>
      </w:tblGrid>
      <w:tr w:rsidR="0090694F" w:rsidRPr="002B667C" w:rsidTr="0090694F">
        <w:trPr>
          <w:trHeight w:val="710"/>
        </w:trPr>
        <w:tc>
          <w:tcPr>
            <w:tcW w:w="1174"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3704"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860" w:type="dxa"/>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90694F" w:rsidRPr="002B667C" w:rsidTr="00EF761C">
        <w:trPr>
          <w:trHeight w:val="1452"/>
        </w:trPr>
        <w:tc>
          <w:tcPr>
            <w:tcW w:w="1174" w:type="dxa"/>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Update the Information Technology Work Plan, to audit, evaluate, plan, and budget College I.T. resources such that the I.T. department will be proactive, rather than reactive in responding to College growth and technology developments.</w:t>
            </w:r>
          </w:p>
        </w:tc>
        <w:tc>
          <w:tcPr>
            <w:tcW w:w="4860" w:type="dxa"/>
            <w:vAlign w:val="center"/>
          </w:tcPr>
          <w:p w:rsidR="00EF761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Top Priority for IT</w:t>
            </w:r>
          </w:p>
          <w:p w:rsidR="0090694F"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452"/>
        </w:trPr>
        <w:tc>
          <w:tcPr>
            <w:tcW w:w="1174" w:type="dxa"/>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ind w:right="4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Maintain and upgrade the technology infrastructure in support of student learning, teaching, and support services.</w:t>
            </w:r>
          </w:p>
        </w:tc>
        <w:tc>
          <w:tcPr>
            <w:tcW w:w="4860" w:type="dxa"/>
            <w:vAlign w:val="center"/>
          </w:tcPr>
          <w:p w:rsidR="0090694F"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452"/>
        </w:trPr>
        <w:tc>
          <w:tcPr>
            <w:tcW w:w="1174"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tcBorders>
              <w:bottom w:val="single" w:sz="4" w:space="0" w:color="auto"/>
            </w:tcBorders>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Respond to short-term instructional needs while participating in long term planning for future academic programs.</w:t>
            </w:r>
          </w:p>
        </w:tc>
        <w:tc>
          <w:tcPr>
            <w:tcW w:w="4860"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452"/>
        </w:trPr>
        <w:tc>
          <w:tcPr>
            <w:tcW w:w="1174" w:type="dxa"/>
            <w:tcBorders>
              <w:bottom w:val="single" w:sz="4" w:space="0" w:color="auto"/>
            </w:tcBorders>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3704" w:type="dxa"/>
            <w:tcBorders>
              <w:bottom w:val="single" w:sz="4" w:space="0" w:color="auto"/>
            </w:tcBorders>
            <w:shd w:val="clear" w:color="auto" w:fill="D9D9D9" w:themeFill="background1" w:themeFillShade="D9"/>
            <w:vAlign w:val="center"/>
          </w:tcPr>
          <w:p w:rsidR="0090694F" w:rsidRPr="002B667C" w:rsidRDefault="0090694F" w:rsidP="0090694F">
            <w:pPr>
              <w:ind w:right="13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Allocate an annual capital budget for the IT department tha</w:t>
            </w:r>
            <w:r>
              <w:rPr>
                <w:rFonts w:ascii="Times New Roman" w:eastAsia="Times New Roman" w:hAnsi="Times New Roman" w:cs="Times New Roman"/>
                <w:sz w:val="20"/>
                <w:szCs w:val="20"/>
              </w:rPr>
              <w:t xml:space="preserve">t is aligned with the I.T. Work </w:t>
            </w:r>
            <w:r w:rsidRPr="0090694F">
              <w:rPr>
                <w:rFonts w:ascii="Times New Roman" w:eastAsia="Times New Roman" w:hAnsi="Times New Roman" w:cs="Times New Roman"/>
                <w:sz w:val="20"/>
                <w:szCs w:val="20"/>
              </w:rPr>
              <w:t>Plan.</w:t>
            </w:r>
          </w:p>
        </w:tc>
        <w:tc>
          <w:tcPr>
            <w:tcW w:w="4860" w:type="dxa"/>
            <w:tcBorders>
              <w:bottom w:val="single" w:sz="4" w:space="0" w:color="auto"/>
            </w:tcBorders>
            <w:shd w:val="clear" w:color="auto" w:fill="D9D9D9" w:themeFill="background1" w:themeFillShade="D9"/>
            <w:vAlign w:val="center"/>
          </w:tcPr>
          <w:p w:rsidR="0090694F"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Tabled until after Action 1</w:t>
            </w:r>
          </w:p>
          <w:p w:rsidR="00EF761C"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452"/>
        </w:trPr>
        <w:tc>
          <w:tcPr>
            <w:tcW w:w="1174"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3704" w:type="dxa"/>
            <w:shd w:val="clear" w:color="auto" w:fill="D9D9D9" w:themeFill="background1" w:themeFillShade="D9"/>
            <w:vAlign w:val="center"/>
          </w:tcPr>
          <w:p w:rsidR="0090694F" w:rsidRPr="002B667C" w:rsidRDefault="0090694F" w:rsidP="00EC3692">
            <w:pPr>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Provide dependable support for expanded distance learning initiatives 24/7.</w:t>
            </w:r>
          </w:p>
        </w:tc>
        <w:tc>
          <w:tcPr>
            <w:tcW w:w="4860" w:type="dxa"/>
            <w:shd w:val="clear" w:color="auto" w:fill="D9D9D9" w:themeFill="background1" w:themeFillShade="D9"/>
            <w:vAlign w:val="center"/>
          </w:tcPr>
          <w:p w:rsidR="0090694F"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452"/>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Establish systematic processes and practices to maintain data integrity.</w:t>
            </w:r>
          </w:p>
        </w:tc>
        <w:tc>
          <w:tcPr>
            <w:tcW w:w="4860" w:type="dxa"/>
            <w:vAlign w:val="center"/>
          </w:tcPr>
          <w:p w:rsidR="0090694F" w:rsidRPr="002B667C" w:rsidRDefault="002E0226"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pacing w:val="-1"/>
                <w:sz w:val="20"/>
                <w:szCs w:val="20"/>
              </w:rPr>
              <w:t>Dean Arey</w:t>
            </w:r>
          </w:p>
        </w:tc>
      </w:tr>
    </w:tbl>
    <w:p w:rsidR="0090694F" w:rsidRDefault="0090694F" w:rsidP="0090694F">
      <w:pPr>
        <w:spacing w:before="1" w:after="0" w:line="280" w:lineRule="exact"/>
        <w:ind w:left="90"/>
        <w:rPr>
          <w:rFonts w:ascii="Times New Roman" w:eastAsia="Times New Roman" w:hAnsi="Times New Roman" w:cs="Times New Roman"/>
          <w:color w:val="231F20"/>
          <w:sz w:val="24"/>
          <w:szCs w:val="24"/>
        </w:rPr>
      </w:pPr>
    </w:p>
    <w:p w:rsidR="00B47EF6" w:rsidRDefault="00B47EF6">
      <w:pPr>
        <w:spacing w:after="0"/>
        <w:sectPr w:rsidR="00B47EF6">
          <w:footerReference w:type="default" r:id="rId11"/>
          <w:pgSz w:w="12240" w:h="15840"/>
          <w:pgMar w:top="1360" w:right="1220" w:bottom="1200" w:left="1180" w:header="0" w:footer="1015" w:gutter="0"/>
          <w:cols w:space="720"/>
        </w:sect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hAnsi="Times New Roman" w:cs="Times New Roman"/>
          <w:sz w:val="24"/>
          <w:szCs w:val="24"/>
        </w:rPr>
      </w:pPr>
    </w:p>
    <w:p w:rsidR="0090694F" w:rsidRDefault="0090694F" w:rsidP="0090694F">
      <w:pPr>
        <w:tabs>
          <w:tab w:val="left" w:pos="90"/>
        </w:tabs>
        <w:spacing w:after="0" w:line="240" w:lineRule="auto"/>
        <w:ind w:left="90" w:right="-20"/>
        <w:rPr>
          <w:rFonts w:ascii="Times New Roman" w:eastAsia="Times New Roman" w:hAnsi="Times New Roman" w:cs="Times New Roman"/>
          <w:b/>
          <w:bCs/>
          <w:color w:val="231F20"/>
          <w:sz w:val="24"/>
          <w:szCs w:val="24"/>
        </w:rPr>
      </w:pPr>
      <w:r w:rsidRPr="00FC601B">
        <w:rPr>
          <w:rFonts w:ascii="Times New Roman" w:hAnsi="Times New Roman" w:cs="Times New Roman"/>
          <w:sz w:val="24"/>
          <w:szCs w:val="24"/>
        </w:rPr>
        <w:lastRenderedPageBreak/>
        <w:t>D</w:t>
      </w:r>
      <w:r w:rsidRPr="00FC601B">
        <w:rPr>
          <w:rFonts w:ascii="Times New Roman" w:eastAsia="Times New Roman" w:hAnsi="Times New Roman" w:cs="Times New Roman"/>
          <w:b/>
          <w:bCs/>
          <w:color w:val="231F20"/>
          <w:sz w:val="24"/>
          <w:szCs w:val="24"/>
        </w:rPr>
        <w:t>IR</w:t>
      </w:r>
      <w:r>
        <w:rPr>
          <w:rFonts w:ascii="Times New Roman" w:eastAsia="Times New Roman" w:hAnsi="Times New Roman" w:cs="Times New Roman"/>
          <w:b/>
          <w:bCs/>
          <w:color w:val="231F20"/>
          <w:sz w:val="24"/>
          <w:szCs w:val="24"/>
        </w:rPr>
        <w:t>ECTION 7: D</w:t>
      </w:r>
      <w:r>
        <w:rPr>
          <w:rFonts w:ascii="Times New Roman" w:eastAsia="Times New Roman" w:hAnsi="Times New Roman" w:cs="Times New Roman"/>
          <w:b/>
          <w:bCs/>
          <w:color w:val="231F20"/>
          <w:spacing w:val="-1"/>
          <w:sz w:val="24"/>
          <w:szCs w:val="24"/>
        </w:rPr>
        <w:t>e</w:t>
      </w:r>
      <w:r>
        <w:rPr>
          <w:rFonts w:ascii="Times New Roman" w:eastAsia="Times New Roman" w:hAnsi="Times New Roman" w:cs="Times New Roman"/>
          <w:b/>
          <w:bCs/>
          <w:color w:val="231F20"/>
          <w:sz w:val="24"/>
          <w:szCs w:val="24"/>
        </w:rPr>
        <w:t>velop the Wells</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pacing w:val="2"/>
          <w:sz w:val="24"/>
          <w:szCs w:val="24"/>
        </w:rPr>
        <w:t>a</w:t>
      </w:r>
      <w:r>
        <w:rPr>
          <w:rFonts w:ascii="Times New Roman" w:eastAsia="Times New Roman" w:hAnsi="Times New Roman" w:cs="Times New Roman"/>
          <w:b/>
          <w:bCs/>
          <w:color w:val="231F20"/>
          <w:spacing w:val="-3"/>
          <w:sz w:val="24"/>
          <w:szCs w:val="24"/>
        </w:rPr>
        <w:t>m</w:t>
      </w:r>
      <w:r>
        <w:rPr>
          <w:rFonts w:ascii="Times New Roman" w:eastAsia="Times New Roman" w:hAnsi="Times New Roman" w:cs="Times New Roman"/>
          <w:b/>
          <w:bCs/>
          <w:color w:val="231F20"/>
          <w:sz w:val="24"/>
          <w:szCs w:val="24"/>
        </w:rPr>
        <w:t>pus physical envir</w:t>
      </w:r>
      <w:r>
        <w:rPr>
          <w:rFonts w:ascii="Times New Roman" w:eastAsia="Times New Roman" w:hAnsi="Times New Roman" w:cs="Times New Roman"/>
          <w:b/>
          <w:bCs/>
          <w:color w:val="231F20"/>
          <w:spacing w:val="-3"/>
          <w:sz w:val="24"/>
          <w:szCs w:val="24"/>
        </w:rPr>
        <w:t>o</w:t>
      </w:r>
      <w:r>
        <w:rPr>
          <w:rFonts w:ascii="Times New Roman" w:eastAsia="Times New Roman" w:hAnsi="Times New Roman" w:cs="Times New Roman"/>
          <w:b/>
          <w:bCs/>
          <w:color w:val="231F20"/>
          <w:sz w:val="24"/>
          <w:szCs w:val="24"/>
        </w:rPr>
        <w:t>n</w:t>
      </w:r>
      <w:r>
        <w:rPr>
          <w:rFonts w:ascii="Times New Roman" w:eastAsia="Times New Roman" w:hAnsi="Times New Roman" w:cs="Times New Roman"/>
          <w:b/>
          <w:bCs/>
          <w:color w:val="231F20"/>
          <w:spacing w:val="-3"/>
          <w:sz w:val="24"/>
          <w:szCs w:val="24"/>
        </w:rPr>
        <w:t>m</w:t>
      </w:r>
      <w:r>
        <w:rPr>
          <w:rFonts w:ascii="Times New Roman" w:eastAsia="Times New Roman" w:hAnsi="Times New Roman" w:cs="Times New Roman"/>
          <w:b/>
          <w:bCs/>
          <w:color w:val="231F20"/>
          <w:sz w:val="24"/>
          <w:szCs w:val="24"/>
        </w:rPr>
        <w:t>ent</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to support g</w:t>
      </w:r>
      <w:r>
        <w:rPr>
          <w:rFonts w:ascii="Times New Roman" w:eastAsia="Times New Roman" w:hAnsi="Times New Roman" w:cs="Times New Roman"/>
          <w:b/>
          <w:bCs/>
          <w:color w:val="231F20"/>
          <w:spacing w:val="-2"/>
          <w:sz w:val="24"/>
          <w:szCs w:val="24"/>
        </w:rPr>
        <w:t>r</w:t>
      </w:r>
      <w:r>
        <w:rPr>
          <w:rFonts w:ascii="Times New Roman" w:eastAsia="Times New Roman" w:hAnsi="Times New Roman" w:cs="Times New Roman"/>
          <w:b/>
          <w:bCs/>
          <w:color w:val="231F20"/>
          <w:sz w:val="24"/>
          <w:szCs w:val="24"/>
        </w:rPr>
        <w:t>o</w:t>
      </w:r>
      <w:r>
        <w:rPr>
          <w:rFonts w:ascii="Times New Roman" w:eastAsia="Times New Roman" w:hAnsi="Times New Roman" w:cs="Times New Roman"/>
          <w:b/>
          <w:bCs/>
          <w:color w:val="231F20"/>
          <w:spacing w:val="2"/>
          <w:sz w:val="24"/>
          <w:szCs w:val="24"/>
        </w:rPr>
        <w:t>w</w:t>
      </w:r>
      <w:r>
        <w:rPr>
          <w:rFonts w:ascii="Times New Roman" w:eastAsia="Times New Roman" w:hAnsi="Times New Roman" w:cs="Times New Roman"/>
          <w:b/>
          <w:bCs/>
          <w:color w:val="231F20"/>
          <w:sz w:val="24"/>
          <w:szCs w:val="24"/>
        </w:rPr>
        <w:t>th</w:t>
      </w:r>
    </w:p>
    <w:p w:rsidR="0090694F" w:rsidRDefault="0090694F" w:rsidP="0090694F">
      <w:pPr>
        <w:spacing w:after="0" w:line="240" w:lineRule="auto"/>
        <w:ind w:left="90" w:right="-20" w:firstLine="90"/>
        <w:rPr>
          <w:rFonts w:ascii="Times New Roman" w:eastAsia="Times New Roman" w:hAnsi="Times New Roman" w:cs="Times New Roman"/>
          <w:b/>
          <w:bCs/>
          <w:color w:val="231F20"/>
          <w:sz w:val="24"/>
          <w:szCs w:val="24"/>
        </w:rPr>
      </w:pPr>
    </w:p>
    <w:p w:rsidR="0090694F" w:rsidRDefault="0090694F" w:rsidP="0090694F">
      <w:pPr>
        <w:spacing w:after="0" w:line="242" w:lineRule="auto"/>
        <w:ind w:left="116" w:right="5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te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lcomi</w:t>
      </w:r>
      <w:r>
        <w:rPr>
          <w:rFonts w:ascii="Times New Roman" w:eastAsia="Times New Roman" w:hAnsi="Times New Roman" w:cs="Times New Roman"/>
          <w:color w:val="231F20"/>
          <w:spacing w:val="3"/>
          <w:sz w:val="24"/>
          <w:szCs w:val="24"/>
        </w:rPr>
        <w:t>n</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z w:val="24"/>
          <w:szCs w:val="24"/>
        </w:rPr>
        <w:t>, sa</w:t>
      </w:r>
      <w:r>
        <w:rPr>
          <w:rFonts w:ascii="Times New Roman" w:eastAsia="Times New Roman" w:hAnsi="Times New Roman" w:cs="Times New Roman"/>
          <w:color w:val="231F20"/>
          <w:spacing w:val="1"/>
          <w:sz w:val="24"/>
          <w:szCs w:val="24"/>
        </w:rPr>
        <w:t>fe</w:t>
      </w:r>
      <w:r>
        <w:rPr>
          <w:rFonts w:ascii="Times New Roman" w:eastAsia="Times New Roman" w:hAnsi="Times New Roman" w:cs="Times New Roman"/>
          <w:color w:val="231F20"/>
          <w:sz w:val="24"/>
          <w:szCs w:val="24"/>
        </w:rPr>
        <w:t xml:space="preserve">, and </w:t>
      </w:r>
      <w:r>
        <w:rPr>
          <w:rFonts w:ascii="Times New Roman" w:eastAsia="Times New Roman" w:hAnsi="Times New Roman" w:cs="Times New Roman"/>
          <w:color w:val="231F20"/>
          <w:spacing w:val="2"/>
          <w:sz w:val="24"/>
          <w:szCs w:val="24"/>
        </w:rPr>
        <w:t>d</w:t>
      </w:r>
      <w:r>
        <w:rPr>
          <w:rFonts w:ascii="Times New Roman" w:eastAsia="Times New Roman" w:hAnsi="Times New Roman" w:cs="Times New Roman"/>
          <w:color w:val="231F20"/>
          <w:spacing w:val="-5"/>
          <w:sz w:val="24"/>
          <w:szCs w:val="24"/>
        </w:rPr>
        <w:t>y</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mic envir</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nm</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nt that leads to improv</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z w:val="24"/>
          <w:szCs w:val="24"/>
        </w:rPr>
        <w:t xml:space="preserve">d student and </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z w:val="24"/>
          <w:szCs w:val="24"/>
        </w:rPr>
        <w:t>ommuni</w:t>
      </w:r>
      <w:r>
        <w:rPr>
          <w:rFonts w:ascii="Times New Roman" w:eastAsia="Times New Roman" w:hAnsi="Times New Roman" w:cs="Times New Roman"/>
          <w:color w:val="231F20"/>
          <w:spacing w:val="3"/>
          <w:sz w:val="24"/>
          <w:szCs w:val="24"/>
        </w:rPr>
        <w:t>t</w:t>
      </w:r>
      <w:r>
        <w:rPr>
          <w:rFonts w:ascii="Times New Roman" w:eastAsia="Times New Roman" w:hAnsi="Times New Roman" w:cs="Times New Roman"/>
          <w:color w:val="231F20"/>
          <w:sz w:val="24"/>
          <w:szCs w:val="24"/>
        </w:rPr>
        <w:t>y eng</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ment</w:t>
      </w:r>
    </w:p>
    <w:tbl>
      <w:tblPr>
        <w:tblStyle w:val="TableGrid"/>
        <w:tblpPr w:leftFromText="180" w:rightFromText="180" w:vertAnchor="text" w:horzAnchor="margin" w:tblpX="198" w:tblpY="508"/>
        <w:tblW w:w="0" w:type="auto"/>
        <w:tblLook w:val="04A0" w:firstRow="1" w:lastRow="0" w:firstColumn="1" w:lastColumn="0" w:noHBand="0" w:noVBand="1"/>
      </w:tblPr>
      <w:tblGrid>
        <w:gridCol w:w="1174"/>
        <w:gridCol w:w="3704"/>
        <w:gridCol w:w="4860"/>
      </w:tblGrid>
      <w:tr w:rsidR="0090694F" w:rsidRPr="002B667C" w:rsidTr="00EF761C">
        <w:trPr>
          <w:trHeight w:val="710"/>
        </w:trPr>
        <w:tc>
          <w:tcPr>
            <w:tcW w:w="1174" w:type="dxa"/>
            <w:tcBorders>
              <w:bottom w:val="single" w:sz="4" w:space="0" w:color="auto"/>
            </w:tcBorders>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Assessment (</w:t>
            </w:r>
            <w:r>
              <w:rPr>
                <w:rFonts w:ascii="Times New Roman" w:eastAsia="Times New Roman" w:hAnsi="Times New Roman" w:cs="Times New Roman"/>
                <w:b/>
                <w:sz w:val="20"/>
                <w:szCs w:val="20"/>
              </w:rPr>
              <w:t xml:space="preserve">D, </w:t>
            </w:r>
            <w:r w:rsidR="00A811F4">
              <w:rPr>
                <w:rFonts w:ascii="Times New Roman" w:eastAsia="Times New Roman" w:hAnsi="Times New Roman" w:cs="Times New Roman"/>
                <w:b/>
                <w:sz w:val="20"/>
                <w:szCs w:val="20"/>
              </w:rPr>
              <w:t xml:space="preserve">I, </w:t>
            </w:r>
            <w:r>
              <w:rPr>
                <w:rFonts w:ascii="Times New Roman" w:eastAsia="Times New Roman" w:hAnsi="Times New Roman" w:cs="Times New Roman"/>
                <w:b/>
                <w:sz w:val="20"/>
                <w:szCs w:val="20"/>
              </w:rPr>
              <w:t>P, T</w:t>
            </w:r>
            <w:r w:rsidRPr="002B667C">
              <w:rPr>
                <w:rFonts w:ascii="Times New Roman" w:eastAsia="Times New Roman" w:hAnsi="Times New Roman" w:cs="Times New Roman"/>
                <w:b/>
                <w:sz w:val="20"/>
                <w:szCs w:val="20"/>
              </w:rPr>
              <w:t>)</w:t>
            </w:r>
          </w:p>
        </w:tc>
        <w:tc>
          <w:tcPr>
            <w:tcW w:w="3704" w:type="dxa"/>
            <w:tcBorders>
              <w:bottom w:val="single" w:sz="4" w:space="0" w:color="auto"/>
            </w:tcBorders>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860" w:type="dxa"/>
            <w:tcBorders>
              <w:bottom w:val="single" w:sz="4" w:space="0" w:color="auto"/>
            </w:tcBorders>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90694F" w:rsidRPr="002B667C" w:rsidTr="00EF761C">
        <w:trPr>
          <w:trHeight w:val="1452"/>
        </w:trPr>
        <w:tc>
          <w:tcPr>
            <w:tcW w:w="1174" w:type="dxa"/>
            <w:shd w:val="clear" w:color="auto" w:fill="auto"/>
            <w:vAlign w:val="center"/>
          </w:tcPr>
          <w:p w:rsidR="0090694F" w:rsidRPr="002B667C" w:rsidRDefault="00107C80" w:rsidP="00A811F4">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&amp; P</w:t>
            </w:r>
          </w:p>
        </w:tc>
        <w:tc>
          <w:tcPr>
            <w:tcW w:w="3704" w:type="dxa"/>
            <w:shd w:val="clear" w:color="auto" w:fill="auto"/>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Update the College’s Master Plan for the Wells campus, to include adequate parking and classroom space for the growth envisaged in this Plan.</w:t>
            </w:r>
          </w:p>
        </w:tc>
        <w:tc>
          <w:tcPr>
            <w:tcW w:w="4860" w:type="dxa"/>
            <w:shd w:val="clear" w:color="auto" w:fill="auto"/>
            <w:vAlign w:val="center"/>
          </w:tcPr>
          <w:p w:rsidR="0090694F" w:rsidRPr="002B667C" w:rsidRDefault="00107C80" w:rsidP="00EC3692">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I: Dean Arey, P: Dean Gagnon</w:t>
            </w:r>
          </w:p>
        </w:tc>
      </w:tr>
      <w:tr w:rsidR="0090694F" w:rsidRPr="002B667C" w:rsidTr="00107C80">
        <w:trPr>
          <w:trHeight w:val="1452"/>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ind w:right="4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Build a second academic building for use not later than January 2016, and begin planning for a third building to be built after the term of this 5-year plan.</w:t>
            </w:r>
          </w:p>
        </w:tc>
        <w:tc>
          <w:tcPr>
            <w:tcW w:w="4860" w:type="dxa"/>
            <w:vAlign w:val="center"/>
          </w:tcPr>
          <w:p w:rsidR="0090694F" w:rsidRPr="002B667C" w:rsidRDefault="002E0226" w:rsidP="002E0226">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90694F" w:rsidRPr="002B667C" w:rsidTr="00107C80">
        <w:trPr>
          <w:trHeight w:val="1452"/>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spacing w:before="72"/>
              <w:ind w:right="-20"/>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Align facility planning and management to directly support strategic directions, especially instructional and enrollment develop plans.</w:t>
            </w:r>
          </w:p>
        </w:tc>
        <w:tc>
          <w:tcPr>
            <w:tcW w:w="4860" w:type="dxa"/>
            <w:vAlign w:val="center"/>
          </w:tcPr>
          <w:p w:rsidR="0090694F" w:rsidRPr="002B667C" w:rsidRDefault="002E0226" w:rsidP="00EC3692">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r w:rsidR="0090694F" w:rsidRPr="002B667C" w:rsidTr="00107C80">
        <w:trPr>
          <w:trHeight w:val="1452"/>
        </w:trPr>
        <w:tc>
          <w:tcPr>
            <w:tcW w:w="1174" w:type="dxa"/>
            <w:vAlign w:val="center"/>
          </w:tcPr>
          <w:p w:rsidR="0090694F" w:rsidRPr="002B667C" w:rsidRDefault="004B5D82"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ind w:right="135"/>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Create a Facilities Strategic Work Plan, incorporating a capital budget to support enrollment growth targets.</w:t>
            </w:r>
          </w:p>
        </w:tc>
        <w:tc>
          <w:tcPr>
            <w:tcW w:w="4860" w:type="dxa"/>
            <w:vAlign w:val="center"/>
          </w:tcPr>
          <w:p w:rsidR="0090694F" w:rsidRPr="002B667C" w:rsidRDefault="004B5D82" w:rsidP="002E0226">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Drouin</w:t>
            </w:r>
          </w:p>
        </w:tc>
      </w:tr>
      <w:tr w:rsidR="0090694F" w:rsidRPr="002B667C" w:rsidTr="00107C80">
        <w:trPr>
          <w:trHeight w:val="1452"/>
        </w:trPr>
        <w:tc>
          <w:tcPr>
            <w:tcW w:w="1174" w:type="dxa"/>
            <w:vAlign w:val="center"/>
          </w:tcPr>
          <w:p w:rsidR="0090694F" w:rsidRPr="002B667C" w:rsidRDefault="00107C80" w:rsidP="00107C80">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3704" w:type="dxa"/>
            <w:vAlign w:val="center"/>
          </w:tcPr>
          <w:p w:rsidR="0090694F" w:rsidRPr="002B667C" w:rsidRDefault="0090694F" w:rsidP="00EC3692">
            <w:pPr>
              <w:rPr>
                <w:rFonts w:ascii="Times New Roman" w:eastAsia="Times New Roman" w:hAnsi="Times New Roman" w:cs="Times New Roman"/>
                <w:sz w:val="20"/>
                <w:szCs w:val="20"/>
              </w:rPr>
            </w:pPr>
            <w:r w:rsidRPr="0090694F">
              <w:rPr>
                <w:rFonts w:ascii="Times New Roman" w:eastAsia="Times New Roman" w:hAnsi="Times New Roman" w:cs="Times New Roman"/>
                <w:sz w:val="20"/>
                <w:szCs w:val="20"/>
              </w:rPr>
              <w:t>Evaluate safety and security needs to protect students and employees, resources and assets, and update protocols as appropriate.</w:t>
            </w:r>
          </w:p>
        </w:tc>
        <w:tc>
          <w:tcPr>
            <w:tcW w:w="4860" w:type="dxa"/>
            <w:vAlign w:val="center"/>
          </w:tcPr>
          <w:p w:rsidR="0090694F" w:rsidRPr="002B667C" w:rsidRDefault="002E0226" w:rsidP="002E0226">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Dean Arey</w:t>
            </w:r>
          </w:p>
        </w:tc>
      </w:tr>
    </w:tbl>
    <w:p w:rsidR="0090694F" w:rsidRDefault="0090694F" w:rsidP="0090694F">
      <w:pPr>
        <w:spacing w:after="0" w:line="242" w:lineRule="auto"/>
        <w:ind w:left="116" w:right="55"/>
        <w:rPr>
          <w:rFonts w:ascii="Times New Roman" w:eastAsia="Times New Roman" w:hAnsi="Times New Roman" w:cs="Times New Roman"/>
          <w:sz w:val="24"/>
          <w:szCs w:val="24"/>
        </w:rPr>
      </w:pPr>
    </w:p>
    <w:p w:rsidR="00B47EF6" w:rsidRDefault="00B47EF6">
      <w:pPr>
        <w:spacing w:before="6" w:after="0" w:line="190" w:lineRule="exact"/>
        <w:rPr>
          <w:sz w:val="20"/>
          <w:szCs w:val="20"/>
        </w:rPr>
      </w:pPr>
    </w:p>
    <w:p w:rsidR="0090694F" w:rsidRDefault="0090694F">
      <w:pPr>
        <w:spacing w:before="6" w:after="0" w:line="190" w:lineRule="exact"/>
        <w:rPr>
          <w:sz w:val="20"/>
          <w:szCs w:val="20"/>
        </w:rPr>
      </w:pPr>
    </w:p>
    <w:p w:rsidR="0090694F" w:rsidRDefault="0090694F">
      <w:pPr>
        <w:spacing w:before="6" w:after="0" w:line="190" w:lineRule="exact"/>
        <w:rPr>
          <w:sz w:val="19"/>
          <w:szCs w:val="19"/>
        </w:rPr>
      </w:pPr>
    </w:p>
    <w:p w:rsidR="00B47EF6" w:rsidRDefault="00B47EF6">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pPr>
        <w:spacing w:before="7" w:after="0" w:line="190" w:lineRule="exact"/>
        <w:rPr>
          <w:rFonts w:ascii="Times New Roman" w:eastAsia="Times New Roman" w:hAnsi="Times New Roman" w:cs="Times New Roman"/>
          <w:color w:val="231F20"/>
          <w:sz w:val="24"/>
          <w:szCs w:val="24"/>
        </w:rPr>
      </w:pPr>
    </w:p>
    <w:p w:rsidR="0090694F" w:rsidRDefault="0090694F" w:rsidP="0090694F">
      <w:pPr>
        <w:tabs>
          <w:tab w:val="left" w:pos="90"/>
        </w:tabs>
        <w:spacing w:after="0" w:line="240" w:lineRule="auto"/>
        <w:ind w:left="90" w:right="-20"/>
        <w:rPr>
          <w:sz w:val="19"/>
          <w:szCs w:val="19"/>
        </w:rPr>
      </w:pPr>
    </w:p>
    <w:p w:rsidR="0090694F" w:rsidRPr="00EF761C" w:rsidRDefault="0090694F" w:rsidP="0090694F">
      <w:pPr>
        <w:tabs>
          <w:tab w:val="left" w:pos="90"/>
        </w:tabs>
        <w:spacing w:after="0" w:line="240" w:lineRule="auto"/>
        <w:ind w:left="90" w:right="-20"/>
        <w:rPr>
          <w:rFonts w:ascii="Times New Roman" w:eastAsia="Times New Roman" w:hAnsi="Times New Roman" w:cs="Times New Roman"/>
          <w:b/>
          <w:bCs/>
          <w:color w:val="231F20"/>
          <w:sz w:val="24"/>
          <w:szCs w:val="24"/>
        </w:rPr>
      </w:pPr>
      <w:r w:rsidRPr="00EF761C">
        <w:rPr>
          <w:rFonts w:ascii="Times New Roman" w:hAnsi="Times New Roman" w:cs="Times New Roman"/>
          <w:sz w:val="24"/>
          <w:szCs w:val="24"/>
        </w:rPr>
        <w:lastRenderedPageBreak/>
        <w:t>D</w:t>
      </w:r>
      <w:r w:rsidRPr="00EF761C">
        <w:rPr>
          <w:rFonts w:ascii="Times New Roman" w:eastAsia="Times New Roman" w:hAnsi="Times New Roman" w:cs="Times New Roman"/>
          <w:b/>
          <w:bCs/>
          <w:color w:val="231F20"/>
          <w:sz w:val="24"/>
          <w:szCs w:val="24"/>
        </w:rPr>
        <w:t>IRECTION 8: P</w:t>
      </w:r>
      <w:r w:rsidRPr="00EF761C">
        <w:rPr>
          <w:rFonts w:ascii="Times New Roman" w:eastAsia="Times New Roman" w:hAnsi="Times New Roman" w:cs="Times New Roman"/>
          <w:b/>
          <w:bCs/>
          <w:color w:val="231F20"/>
          <w:spacing w:val="-1"/>
          <w:sz w:val="24"/>
          <w:szCs w:val="24"/>
        </w:rPr>
        <w:t>r</w:t>
      </w:r>
      <w:r w:rsidRPr="00EF761C">
        <w:rPr>
          <w:rFonts w:ascii="Times New Roman" w:eastAsia="Times New Roman" w:hAnsi="Times New Roman" w:cs="Times New Roman"/>
          <w:b/>
          <w:bCs/>
          <w:color w:val="231F20"/>
          <w:spacing w:val="2"/>
          <w:sz w:val="24"/>
          <w:szCs w:val="24"/>
        </w:rPr>
        <w:t>o</w:t>
      </w:r>
      <w:r w:rsidRPr="00EF761C">
        <w:rPr>
          <w:rFonts w:ascii="Times New Roman" w:eastAsia="Times New Roman" w:hAnsi="Times New Roman" w:cs="Times New Roman"/>
          <w:b/>
          <w:bCs/>
          <w:color w:val="231F20"/>
          <w:spacing w:val="-1"/>
          <w:sz w:val="24"/>
          <w:szCs w:val="24"/>
        </w:rPr>
        <w:t>m</w:t>
      </w:r>
      <w:r w:rsidRPr="00EF761C">
        <w:rPr>
          <w:rFonts w:ascii="Times New Roman" w:eastAsia="Times New Roman" w:hAnsi="Times New Roman" w:cs="Times New Roman"/>
          <w:b/>
          <w:bCs/>
          <w:color w:val="231F20"/>
          <w:sz w:val="24"/>
          <w:szCs w:val="24"/>
        </w:rPr>
        <w:t>ote</w:t>
      </w:r>
      <w:r w:rsidRPr="00EF761C">
        <w:rPr>
          <w:rFonts w:ascii="Times New Roman" w:eastAsia="Times New Roman" w:hAnsi="Times New Roman" w:cs="Times New Roman"/>
          <w:b/>
          <w:bCs/>
          <w:color w:val="231F20"/>
          <w:spacing w:val="1"/>
          <w:sz w:val="24"/>
          <w:szCs w:val="24"/>
        </w:rPr>
        <w:t xml:space="preserve"> </w:t>
      </w:r>
      <w:r w:rsidRPr="00EF761C">
        <w:rPr>
          <w:rFonts w:ascii="Times New Roman" w:eastAsia="Times New Roman" w:hAnsi="Times New Roman" w:cs="Times New Roman"/>
          <w:b/>
          <w:bCs/>
          <w:color w:val="231F20"/>
          <w:sz w:val="24"/>
          <w:szCs w:val="24"/>
        </w:rPr>
        <w:t>c</w:t>
      </w:r>
      <w:r w:rsidRPr="00EF761C">
        <w:rPr>
          <w:rFonts w:ascii="Times New Roman" w:eastAsia="Times New Roman" w:hAnsi="Times New Roman" w:cs="Times New Roman"/>
          <w:b/>
          <w:bCs/>
          <w:color w:val="231F20"/>
          <w:spacing w:val="2"/>
          <w:sz w:val="24"/>
          <w:szCs w:val="24"/>
        </w:rPr>
        <w:t>o</w:t>
      </w:r>
      <w:r w:rsidRPr="00EF761C">
        <w:rPr>
          <w:rFonts w:ascii="Times New Roman" w:eastAsia="Times New Roman" w:hAnsi="Times New Roman" w:cs="Times New Roman"/>
          <w:b/>
          <w:bCs/>
          <w:color w:val="231F20"/>
          <w:sz w:val="24"/>
          <w:szCs w:val="24"/>
        </w:rPr>
        <w:t>m</w:t>
      </w:r>
      <w:r w:rsidRPr="00EF761C">
        <w:rPr>
          <w:rFonts w:ascii="Times New Roman" w:eastAsia="Times New Roman" w:hAnsi="Times New Roman" w:cs="Times New Roman"/>
          <w:b/>
          <w:bCs/>
          <w:color w:val="231F20"/>
          <w:spacing w:val="-3"/>
          <w:sz w:val="24"/>
          <w:szCs w:val="24"/>
        </w:rPr>
        <w:t>m</w:t>
      </w:r>
      <w:r w:rsidRPr="00EF761C">
        <w:rPr>
          <w:rFonts w:ascii="Times New Roman" w:eastAsia="Times New Roman" w:hAnsi="Times New Roman" w:cs="Times New Roman"/>
          <w:b/>
          <w:bCs/>
          <w:color w:val="231F20"/>
          <w:sz w:val="24"/>
          <w:szCs w:val="24"/>
        </w:rPr>
        <w:t>u</w:t>
      </w:r>
      <w:r w:rsidRPr="00EF761C">
        <w:rPr>
          <w:rFonts w:ascii="Times New Roman" w:eastAsia="Times New Roman" w:hAnsi="Times New Roman" w:cs="Times New Roman"/>
          <w:b/>
          <w:bCs/>
          <w:color w:val="231F20"/>
          <w:spacing w:val="3"/>
          <w:sz w:val="24"/>
          <w:szCs w:val="24"/>
        </w:rPr>
        <w:t>n</w:t>
      </w:r>
      <w:r w:rsidRPr="00EF761C">
        <w:rPr>
          <w:rFonts w:ascii="Times New Roman" w:eastAsia="Times New Roman" w:hAnsi="Times New Roman" w:cs="Times New Roman"/>
          <w:b/>
          <w:bCs/>
          <w:color w:val="231F20"/>
          <w:sz w:val="24"/>
          <w:szCs w:val="24"/>
        </w:rPr>
        <w:t>ity out</w:t>
      </w:r>
      <w:r w:rsidRPr="00EF761C">
        <w:rPr>
          <w:rFonts w:ascii="Times New Roman" w:eastAsia="Times New Roman" w:hAnsi="Times New Roman" w:cs="Times New Roman"/>
          <w:b/>
          <w:bCs/>
          <w:color w:val="231F20"/>
          <w:spacing w:val="-2"/>
          <w:sz w:val="24"/>
          <w:szCs w:val="24"/>
        </w:rPr>
        <w:t>r</w:t>
      </w:r>
      <w:r w:rsidRPr="00EF761C">
        <w:rPr>
          <w:rFonts w:ascii="Times New Roman" w:eastAsia="Times New Roman" w:hAnsi="Times New Roman" w:cs="Times New Roman"/>
          <w:b/>
          <w:bCs/>
          <w:color w:val="231F20"/>
          <w:sz w:val="24"/>
          <w:szCs w:val="24"/>
        </w:rPr>
        <w:t>each</w:t>
      </w:r>
    </w:p>
    <w:p w:rsidR="0090694F" w:rsidRPr="00EF761C" w:rsidRDefault="0090694F" w:rsidP="0090694F">
      <w:pPr>
        <w:spacing w:after="0" w:line="240" w:lineRule="auto"/>
        <w:ind w:left="90" w:right="-20" w:firstLine="90"/>
        <w:rPr>
          <w:rFonts w:ascii="Times New Roman" w:eastAsia="Times New Roman" w:hAnsi="Times New Roman" w:cs="Times New Roman"/>
          <w:b/>
          <w:bCs/>
          <w:color w:val="231F20"/>
          <w:sz w:val="24"/>
          <w:szCs w:val="24"/>
        </w:rPr>
      </w:pPr>
    </w:p>
    <w:p w:rsidR="0090694F" w:rsidRDefault="0090694F" w:rsidP="0090694F">
      <w:pPr>
        <w:spacing w:after="0" w:line="240" w:lineRule="auto"/>
        <w:ind w:left="116" w:right="234"/>
        <w:rPr>
          <w:rFonts w:ascii="Times New Roman" w:eastAsia="Times New Roman" w:hAnsi="Times New Roman" w:cs="Times New Roman"/>
          <w:color w:val="231F20"/>
          <w:sz w:val="24"/>
          <w:szCs w:val="24"/>
        </w:rPr>
      </w:pPr>
      <w:r w:rsidRPr="00EF761C">
        <w:rPr>
          <w:rFonts w:ascii="Times New Roman" w:eastAsia="Times New Roman" w:hAnsi="Times New Roman" w:cs="Times New Roman"/>
          <w:color w:val="231F20"/>
          <w:sz w:val="24"/>
          <w:szCs w:val="24"/>
        </w:rPr>
        <w:t>The College will partici</w:t>
      </w:r>
      <w:r w:rsidRPr="00EF761C">
        <w:rPr>
          <w:rFonts w:ascii="Times New Roman" w:eastAsia="Times New Roman" w:hAnsi="Times New Roman" w:cs="Times New Roman"/>
          <w:color w:val="231F20"/>
          <w:spacing w:val="3"/>
          <w:sz w:val="24"/>
          <w:szCs w:val="24"/>
        </w:rPr>
        <w:t>p</w:t>
      </w:r>
      <w:r w:rsidRPr="00EF761C">
        <w:rPr>
          <w:rFonts w:ascii="Times New Roman" w:eastAsia="Times New Roman" w:hAnsi="Times New Roman" w:cs="Times New Roman"/>
          <w:color w:val="231F20"/>
          <w:sz w:val="24"/>
          <w:szCs w:val="24"/>
        </w:rPr>
        <w:t>ate in its surrounding c</w:t>
      </w:r>
      <w:r w:rsidRPr="00EF761C">
        <w:rPr>
          <w:rFonts w:ascii="Times New Roman" w:eastAsia="Times New Roman" w:hAnsi="Times New Roman" w:cs="Times New Roman"/>
          <w:color w:val="231F20"/>
          <w:spacing w:val="2"/>
          <w:sz w:val="24"/>
          <w:szCs w:val="24"/>
        </w:rPr>
        <w:t>o</w:t>
      </w:r>
      <w:r w:rsidRPr="00EF761C">
        <w:rPr>
          <w:rFonts w:ascii="Times New Roman" w:eastAsia="Times New Roman" w:hAnsi="Times New Roman" w:cs="Times New Roman"/>
          <w:color w:val="231F20"/>
          <w:sz w:val="24"/>
          <w:szCs w:val="24"/>
        </w:rPr>
        <w:t>mmuni</w:t>
      </w:r>
      <w:r w:rsidRPr="00EF761C">
        <w:rPr>
          <w:rFonts w:ascii="Times New Roman" w:eastAsia="Times New Roman" w:hAnsi="Times New Roman" w:cs="Times New Roman"/>
          <w:color w:val="231F20"/>
          <w:spacing w:val="3"/>
          <w:sz w:val="24"/>
          <w:szCs w:val="24"/>
        </w:rPr>
        <w:t>t</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7"/>
          <w:sz w:val="24"/>
          <w:szCs w:val="24"/>
        </w:rPr>
        <w:t xml:space="preserve"> </w:t>
      </w:r>
      <w:r w:rsidRPr="00EF761C">
        <w:rPr>
          <w:rFonts w:ascii="Times New Roman" w:eastAsia="Times New Roman" w:hAnsi="Times New Roman" w:cs="Times New Roman"/>
          <w:color w:val="231F20"/>
          <w:sz w:val="24"/>
          <w:szCs w:val="24"/>
        </w:rPr>
        <w:t>to en</w:t>
      </w:r>
      <w:r w:rsidRPr="00EF761C">
        <w:rPr>
          <w:rFonts w:ascii="Times New Roman" w:eastAsia="Times New Roman" w:hAnsi="Times New Roman" w:cs="Times New Roman"/>
          <w:color w:val="231F20"/>
          <w:spacing w:val="2"/>
          <w:sz w:val="24"/>
          <w:szCs w:val="24"/>
        </w:rPr>
        <w:t>h</w:t>
      </w:r>
      <w:r w:rsidRPr="00EF761C">
        <w:rPr>
          <w:rFonts w:ascii="Times New Roman" w:eastAsia="Times New Roman" w:hAnsi="Times New Roman" w:cs="Times New Roman"/>
          <w:color w:val="231F20"/>
          <w:spacing w:val="-1"/>
          <w:sz w:val="24"/>
          <w:szCs w:val="24"/>
        </w:rPr>
        <w:t>a</w:t>
      </w:r>
      <w:r w:rsidRPr="00EF761C">
        <w:rPr>
          <w:rFonts w:ascii="Times New Roman" w:eastAsia="Times New Roman" w:hAnsi="Times New Roman" w:cs="Times New Roman"/>
          <w:color w:val="231F20"/>
          <w:sz w:val="24"/>
          <w:szCs w:val="24"/>
        </w:rPr>
        <w:t>nce the relationship betw</w:t>
      </w:r>
      <w:r w:rsidRPr="00EF761C">
        <w:rPr>
          <w:rFonts w:ascii="Times New Roman" w:eastAsia="Times New Roman" w:hAnsi="Times New Roman" w:cs="Times New Roman"/>
          <w:color w:val="231F20"/>
          <w:spacing w:val="-1"/>
          <w:sz w:val="24"/>
          <w:szCs w:val="24"/>
        </w:rPr>
        <w:t>ee</w:t>
      </w:r>
      <w:r w:rsidRPr="00EF761C">
        <w:rPr>
          <w:rFonts w:ascii="Times New Roman" w:eastAsia="Times New Roman" w:hAnsi="Times New Roman" w:cs="Times New Roman"/>
          <w:color w:val="231F20"/>
          <w:sz w:val="24"/>
          <w:szCs w:val="24"/>
        </w:rPr>
        <w:t>n all f</w:t>
      </w:r>
      <w:r w:rsidRPr="00EF761C">
        <w:rPr>
          <w:rFonts w:ascii="Times New Roman" w:eastAsia="Times New Roman" w:hAnsi="Times New Roman" w:cs="Times New Roman"/>
          <w:color w:val="231F20"/>
          <w:spacing w:val="-2"/>
          <w:sz w:val="24"/>
          <w:szCs w:val="24"/>
        </w:rPr>
        <w:t>a</w:t>
      </w:r>
      <w:r w:rsidRPr="00EF761C">
        <w:rPr>
          <w:rFonts w:ascii="Times New Roman" w:eastAsia="Times New Roman" w:hAnsi="Times New Roman" w:cs="Times New Roman"/>
          <w:color w:val="231F20"/>
          <w:sz w:val="24"/>
          <w:szCs w:val="24"/>
        </w:rPr>
        <w:t>cets of t</w:t>
      </w:r>
      <w:r w:rsidRPr="00EF761C">
        <w:rPr>
          <w:rFonts w:ascii="Times New Roman" w:eastAsia="Times New Roman" w:hAnsi="Times New Roman" w:cs="Times New Roman"/>
          <w:color w:val="231F20"/>
          <w:spacing w:val="3"/>
          <w:sz w:val="24"/>
          <w:szCs w:val="24"/>
        </w:rPr>
        <w:t>h</w:t>
      </w:r>
      <w:r w:rsidRPr="00EF761C">
        <w:rPr>
          <w:rFonts w:ascii="Times New Roman" w:eastAsia="Times New Roman" w:hAnsi="Times New Roman" w:cs="Times New Roman"/>
          <w:color w:val="231F20"/>
          <w:sz w:val="24"/>
          <w:szCs w:val="24"/>
        </w:rPr>
        <w:t>e coll</w:t>
      </w:r>
      <w:r w:rsidRPr="00EF761C">
        <w:rPr>
          <w:rFonts w:ascii="Times New Roman" w:eastAsia="Times New Roman" w:hAnsi="Times New Roman" w:cs="Times New Roman"/>
          <w:color w:val="231F20"/>
          <w:spacing w:val="1"/>
          <w:sz w:val="24"/>
          <w:szCs w:val="24"/>
        </w:rPr>
        <w:t>e</w:t>
      </w:r>
      <w:r w:rsidRPr="00EF761C">
        <w:rPr>
          <w:rFonts w:ascii="Times New Roman" w:eastAsia="Times New Roman" w:hAnsi="Times New Roman" w:cs="Times New Roman"/>
          <w:color w:val="231F20"/>
          <w:spacing w:val="-2"/>
          <w:sz w:val="24"/>
          <w:szCs w:val="24"/>
        </w:rPr>
        <w:t>g</w:t>
      </w:r>
      <w:r w:rsidRPr="00EF761C">
        <w:rPr>
          <w:rFonts w:ascii="Times New Roman" w:eastAsia="Times New Roman" w:hAnsi="Times New Roman" w:cs="Times New Roman"/>
          <w:color w:val="231F20"/>
          <w:sz w:val="24"/>
          <w:szCs w:val="24"/>
        </w:rPr>
        <w:t>e</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and</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its nei</w:t>
      </w:r>
      <w:r w:rsidRPr="00EF761C">
        <w:rPr>
          <w:rFonts w:ascii="Times New Roman" w:eastAsia="Times New Roman" w:hAnsi="Times New Roman" w:cs="Times New Roman"/>
          <w:color w:val="231F20"/>
          <w:spacing w:val="-2"/>
          <w:sz w:val="24"/>
          <w:szCs w:val="24"/>
        </w:rPr>
        <w:t>g</w:t>
      </w:r>
      <w:r w:rsidRPr="00EF761C">
        <w:rPr>
          <w:rFonts w:ascii="Times New Roman" w:eastAsia="Times New Roman" w:hAnsi="Times New Roman" w:cs="Times New Roman"/>
          <w:color w:val="231F20"/>
          <w:sz w:val="24"/>
          <w:szCs w:val="24"/>
        </w:rPr>
        <w:t>hbors.</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pacing w:val="-3"/>
          <w:sz w:val="24"/>
          <w:szCs w:val="24"/>
        </w:rPr>
        <w:t>I</w:t>
      </w:r>
      <w:r w:rsidRPr="00EF761C">
        <w:rPr>
          <w:rFonts w:ascii="Times New Roman" w:eastAsia="Times New Roman" w:hAnsi="Times New Roman" w:cs="Times New Roman"/>
          <w:color w:val="231F20"/>
          <w:sz w:val="24"/>
          <w:szCs w:val="24"/>
        </w:rPr>
        <w:t>t will inc</w:t>
      </w:r>
      <w:r w:rsidRPr="00EF761C">
        <w:rPr>
          <w:rFonts w:ascii="Times New Roman" w:eastAsia="Times New Roman" w:hAnsi="Times New Roman" w:cs="Times New Roman"/>
          <w:color w:val="231F20"/>
          <w:spacing w:val="1"/>
          <w:sz w:val="24"/>
          <w:szCs w:val="24"/>
        </w:rPr>
        <w:t>r</w:t>
      </w:r>
      <w:r w:rsidRPr="00EF761C">
        <w:rPr>
          <w:rFonts w:ascii="Times New Roman" w:eastAsia="Times New Roman" w:hAnsi="Times New Roman" w:cs="Times New Roman"/>
          <w:color w:val="231F20"/>
          <w:sz w:val="24"/>
          <w:szCs w:val="24"/>
        </w:rPr>
        <w:t>ease its visibili</w:t>
      </w:r>
      <w:r w:rsidRPr="00EF761C">
        <w:rPr>
          <w:rFonts w:ascii="Times New Roman" w:eastAsia="Times New Roman" w:hAnsi="Times New Roman" w:cs="Times New Roman"/>
          <w:color w:val="231F20"/>
          <w:spacing w:val="3"/>
          <w:sz w:val="24"/>
          <w:szCs w:val="24"/>
        </w:rPr>
        <w:t>t</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7"/>
          <w:sz w:val="24"/>
          <w:szCs w:val="24"/>
        </w:rPr>
        <w:t xml:space="preserve"> </w:t>
      </w:r>
      <w:r w:rsidRPr="00EF761C">
        <w:rPr>
          <w:rFonts w:ascii="Times New Roman" w:eastAsia="Times New Roman" w:hAnsi="Times New Roman" w:cs="Times New Roman"/>
          <w:color w:val="231F20"/>
          <w:sz w:val="24"/>
          <w:szCs w:val="24"/>
        </w:rPr>
        <w:t>in, and</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services f</w:t>
      </w:r>
      <w:r w:rsidRPr="00EF761C">
        <w:rPr>
          <w:rFonts w:ascii="Times New Roman" w:eastAsia="Times New Roman" w:hAnsi="Times New Roman" w:cs="Times New Roman"/>
          <w:color w:val="231F20"/>
          <w:spacing w:val="2"/>
          <w:sz w:val="24"/>
          <w:szCs w:val="24"/>
        </w:rPr>
        <w:t>o</w:t>
      </w:r>
      <w:r w:rsidRPr="00EF761C">
        <w:rPr>
          <w:rFonts w:ascii="Times New Roman" w:eastAsia="Times New Roman" w:hAnsi="Times New Roman" w:cs="Times New Roman"/>
          <w:color w:val="231F20"/>
          <w:sz w:val="24"/>
          <w:szCs w:val="24"/>
        </w:rPr>
        <w:t>r, the communi</w:t>
      </w:r>
      <w:r w:rsidRPr="00EF761C">
        <w:rPr>
          <w:rFonts w:ascii="Times New Roman" w:eastAsia="Times New Roman" w:hAnsi="Times New Roman" w:cs="Times New Roman"/>
          <w:color w:val="231F20"/>
          <w:spacing w:val="3"/>
          <w:sz w:val="24"/>
          <w:szCs w:val="24"/>
        </w:rPr>
        <w:t>t</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5"/>
          <w:sz w:val="24"/>
          <w:szCs w:val="24"/>
        </w:rPr>
        <w:t xml:space="preserve"> </w:t>
      </w:r>
      <w:r w:rsidRPr="00EF761C">
        <w:rPr>
          <w:rFonts w:ascii="Times New Roman" w:eastAsia="Times New Roman" w:hAnsi="Times New Roman" w:cs="Times New Roman"/>
          <w:color w:val="231F20"/>
          <w:sz w:val="24"/>
          <w:szCs w:val="24"/>
        </w:rPr>
        <w:t>including Y</w:t>
      </w:r>
      <w:r w:rsidRPr="00EF761C">
        <w:rPr>
          <w:rFonts w:ascii="Times New Roman" w:eastAsia="Times New Roman" w:hAnsi="Times New Roman" w:cs="Times New Roman"/>
          <w:color w:val="231F20"/>
          <w:spacing w:val="2"/>
          <w:sz w:val="24"/>
          <w:szCs w:val="24"/>
        </w:rPr>
        <w:t>o</w:t>
      </w:r>
      <w:r w:rsidRPr="00EF761C">
        <w:rPr>
          <w:rFonts w:ascii="Times New Roman" w:eastAsia="Times New Roman" w:hAnsi="Times New Roman" w:cs="Times New Roman"/>
          <w:color w:val="231F20"/>
          <w:sz w:val="24"/>
          <w:szCs w:val="24"/>
        </w:rPr>
        <w:t>rk Coun</w:t>
      </w:r>
      <w:r w:rsidRPr="00EF761C">
        <w:rPr>
          <w:rFonts w:ascii="Times New Roman" w:eastAsia="Times New Roman" w:hAnsi="Times New Roman" w:cs="Times New Roman"/>
          <w:color w:val="231F20"/>
          <w:spacing w:val="3"/>
          <w:sz w:val="24"/>
          <w:szCs w:val="24"/>
        </w:rPr>
        <w:t>t</w:t>
      </w:r>
      <w:r w:rsidRPr="00EF761C">
        <w:rPr>
          <w:rFonts w:ascii="Times New Roman" w:eastAsia="Times New Roman" w:hAnsi="Times New Roman" w:cs="Times New Roman"/>
          <w:color w:val="231F20"/>
          <w:sz w:val="24"/>
          <w:szCs w:val="24"/>
        </w:rPr>
        <w:t>y</w:t>
      </w:r>
      <w:r w:rsidRPr="00EF761C">
        <w:rPr>
          <w:rFonts w:ascii="Times New Roman" w:eastAsia="Times New Roman" w:hAnsi="Times New Roman" w:cs="Times New Roman"/>
          <w:color w:val="231F20"/>
          <w:spacing w:val="-5"/>
          <w:sz w:val="24"/>
          <w:szCs w:val="24"/>
        </w:rPr>
        <w:t xml:space="preserve"> </w:t>
      </w:r>
      <w:r w:rsidRPr="00EF761C">
        <w:rPr>
          <w:rFonts w:ascii="Times New Roman" w:eastAsia="Times New Roman" w:hAnsi="Times New Roman" w:cs="Times New Roman"/>
          <w:color w:val="231F20"/>
          <w:sz w:val="24"/>
          <w:szCs w:val="24"/>
        </w:rPr>
        <w:t>towns t</w:t>
      </w:r>
      <w:r w:rsidRPr="00EF761C">
        <w:rPr>
          <w:rFonts w:ascii="Times New Roman" w:eastAsia="Times New Roman" w:hAnsi="Times New Roman" w:cs="Times New Roman"/>
          <w:color w:val="231F20"/>
          <w:spacing w:val="2"/>
          <w:sz w:val="24"/>
          <w:szCs w:val="24"/>
        </w:rPr>
        <w:t>h</w:t>
      </w:r>
      <w:r w:rsidRPr="00EF761C">
        <w:rPr>
          <w:rFonts w:ascii="Times New Roman" w:eastAsia="Times New Roman" w:hAnsi="Times New Roman" w:cs="Times New Roman"/>
          <w:color w:val="231F20"/>
          <w:sz w:val="24"/>
          <w:szCs w:val="24"/>
        </w:rPr>
        <w:t>at are</w:t>
      </w:r>
      <w:r w:rsidRPr="00EF761C">
        <w:rPr>
          <w:rFonts w:ascii="Times New Roman" w:eastAsia="Times New Roman" w:hAnsi="Times New Roman" w:cs="Times New Roman"/>
          <w:color w:val="231F20"/>
          <w:spacing w:val="2"/>
          <w:sz w:val="24"/>
          <w:szCs w:val="24"/>
        </w:rPr>
        <w:t xml:space="preserve"> </w:t>
      </w:r>
      <w:r w:rsidRPr="00EF761C">
        <w:rPr>
          <w:rFonts w:ascii="Times New Roman" w:eastAsia="Times New Roman" w:hAnsi="Times New Roman" w:cs="Times New Roman"/>
          <w:color w:val="231F20"/>
          <w:sz w:val="24"/>
          <w:szCs w:val="24"/>
        </w:rPr>
        <w:t xml:space="preserve">distant from </w:t>
      </w:r>
      <w:r w:rsidRPr="00EF761C">
        <w:rPr>
          <w:rFonts w:ascii="Times New Roman" w:eastAsia="Times New Roman" w:hAnsi="Times New Roman" w:cs="Times New Roman"/>
          <w:color w:val="231F20"/>
          <w:spacing w:val="2"/>
          <w:sz w:val="24"/>
          <w:szCs w:val="24"/>
        </w:rPr>
        <w:t>W</w:t>
      </w:r>
      <w:r w:rsidRPr="00EF761C">
        <w:rPr>
          <w:rFonts w:ascii="Times New Roman" w:eastAsia="Times New Roman" w:hAnsi="Times New Roman" w:cs="Times New Roman"/>
          <w:color w:val="231F20"/>
          <w:spacing w:val="-1"/>
          <w:sz w:val="24"/>
          <w:szCs w:val="24"/>
        </w:rPr>
        <w:t>e</w:t>
      </w:r>
      <w:r w:rsidRPr="00EF761C">
        <w:rPr>
          <w:rFonts w:ascii="Times New Roman" w:eastAsia="Times New Roman" w:hAnsi="Times New Roman" w:cs="Times New Roman"/>
          <w:color w:val="231F20"/>
          <w:sz w:val="24"/>
          <w:szCs w:val="24"/>
        </w:rPr>
        <w:t>lls.</w:t>
      </w:r>
    </w:p>
    <w:tbl>
      <w:tblPr>
        <w:tblStyle w:val="TableGrid"/>
        <w:tblpPr w:leftFromText="180" w:rightFromText="180" w:vertAnchor="text" w:horzAnchor="margin" w:tblpX="198" w:tblpY="508"/>
        <w:tblW w:w="0" w:type="auto"/>
        <w:tblLayout w:type="fixed"/>
        <w:tblLook w:val="04A0" w:firstRow="1" w:lastRow="0" w:firstColumn="1" w:lastColumn="0" w:noHBand="0" w:noVBand="1"/>
      </w:tblPr>
      <w:tblGrid>
        <w:gridCol w:w="1188"/>
        <w:gridCol w:w="4230"/>
        <w:gridCol w:w="4320"/>
      </w:tblGrid>
      <w:tr w:rsidR="0090694F" w:rsidRPr="002B667C" w:rsidTr="00EF761C">
        <w:trPr>
          <w:trHeight w:val="617"/>
        </w:trPr>
        <w:tc>
          <w:tcPr>
            <w:tcW w:w="1188" w:type="dxa"/>
            <w:tcBorders>
              <w:bottom w:val="single" w:sz="4" w:space="0" w:color="auto"/>
            </w:tcBorders>
            <w:vAlign w:val="center"/>
          </w:tcPr>
          <w:p w:rsidR="0090694F" w:rsidRPr="00C53576" w:rsidRDefault="0090694F" w:rsidP="00EC3692">
            <w:pPr>
              <w:spacing w:before="72"/>
              <w:ind w:right="-20"/>
              <w:jc w:val="center"/>
              <w:rPr>
                <w:rFonts w:ascii="Times New Roman" w:eastAsia="Times New Roman" w:hAnsi="Times New Roman" w:cs="Times New Roman"/>
                <w:b/>
                <w:sz w:val="19"/>
                <w:szCs w:val="19"/>
              </w:rPr>
            </w:pPr>
            <w:r w:rsidRPr="00C53576">
              <w:rPr>
                <w:rFonts w:ascii="Times New Roman" w:eastAsia="Times New Roman" w:hAnsi="Times New Roman" w:cs="Times New Roman"/>
                <w:b/>
                <w:sz w:val="19"/>
                <w:szCs w:val="19"/>
              </w:rPr>
              <w:t xml:space="preserve">Assessment (D, </w:t>
            </w:r>
            <w:r w:rsidR="00A811F4">
              <w:rPr>
                <w:rFonts w:ascii="Times New Roman" w:eastAsia="Times New Roman" w:hAnsi="Times New Roman" w:cs="Times New Roman"/>
                <w:b/>
                <w:sz w:val="19"/>
                <w:szCs w:val="19"/>
              </w:rPr>
              <w:t xml:space="preserve">I, </w:t>
            </w:r>
            <w:r w:rsidRPr="00C53576">
              <w:rPr>
                <w:rFonts w:ascii="Times New Roman" w:eastAsia="Times New Roman" w:hAnsi="Times New Roman" w:cs="Times New Roman"/>
                <w:b/>
                <w:sz w:val="19"/>
                <w:szCs w:val="19"/>
              </w:rPr>
              <w:t>P, T)</w:t>
            </w:r>
          </w:p>
        </w:tc>
        <w:tc>
          <w:tcPr>
            <w:tcW w:w="4230" w:type="dxa"/>
            <w:tcBorders>
              <w:bottom w:val="single" w:sz="4" w:space="0" w:color="auto"/>
            </w:tcBorders>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sidRPr="002B667C">
              <w:rPr>
                <w:rFonts w:ascii="Times New Roman" w:eastAsia="Times New Roman" w:hAnsi="Times New Roman" w:cs="Times New Roman"/>
                <w:b/>
                <w:sz w:val="20"/>
                <w:szCs w:val="20"/>
              </w:rPr>
              <w:t>Strategic Plan Actions</w:t>
            </w:r>
          </w:p>
        </w:tc>
        <w:tc>
          <w:tcPr>
            <w:tcW w:w="4320" w:type="dxa"/>
            <w:tcBorders>
              <w:bottom w:val="single" w:sz="4" w:space="0" w:color="auto"/>
            </w:tcBorders>
            <w:vAlign w:val="center"/>
          </w:tcPr>
          <w:p w:rsidR="0090694F" w:rsidRPr="002B667C" w:rsidRDefault="0090694F" w:rsidP="00EC3692">
            <w:pPr>
              <w:spacing w:before="72"/>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90694F" w:rsidRPr="002B667C" w:rsidTr="00EF761C">
        <w:trPr>
          <w:trHeight w:val="991"/>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230" w:type="dxa"/>
            <w:shd w:val="clear" w:color="auto" w:fill="D9D9D9" w:themeFill="background1" w:themeFillShade="D9"/>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Enhance YCCC’s virtual presence, including social media such as Facebook and Twitter, with the goal of regularly reaching 5,000 people in York County with College news and messages.</w:t>
            </w:r>
          </w:p>
        </w:tc>
        <w:tc>
          <w:tcPr>
            <w:tcW w:w="4320"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793"/>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230" w:type="dxa"/>
            <w:shd w:val="clear" w:color="auto" w:fill="D9D9D9" w:themeFill="background1" w:themeFillShade="D9"/>
            <w:vAlign w:val="center"/>
          </w:tcPr>
          <w:p w:rsidR="0090694F" w:rsidRPr="0090694F" w:rsidRDefault="0090694F" w:rsidP="0090694F">
            <w:pPr>
              <w:ind w:right="45"/>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Build YCCC’s Senior College to enrollment of 100 people per semester, through classes in</w:t>
            </w:r>
          </w:p>
          <w:p w:rsidR="0090694F" w:rsidRPr="0090694F" w:rsidRDefault="0090694F" w:rsidP="0090694F">
            <w:pPr>
              <w:ind w:right="45"/>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Wells and potentially in retirement communities or homes.</w:t>
            </w:r>
          </w:p>
        </w:tc>
        <w:tc>
          <w:tcPr>
            <w:tcW w:w="4320" w:type="dxa"/>
            <w:shd w:val="clear" w:color="auto" w:fill="D9D9D9" w:themeFill="background1" w:themeFillShade="D9"/>
            <w:vAlign w:val="center"/>
          </w:tcPr>
          <w:p w:rsidR="0090694F"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901"/>
        </w:trPr>
        <w:tc>
          <w:tcPr>
            <w:tcW w:w="1188"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230" w:type="dxa"/>
            <w:tcBorders>
              <w:bottom w:val="single" w:sz="4" w:space="0" w:color="auto"/>
            </w:tcBorders>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Expand YCCC’s College for Kids programs to provide access for more students in the region, including offering new programs for grades 9-10.</w:t>
            </w:r>
          </w:p>
        </w:tc>
        <w:tc>
          <w:tcPr>
            <w:tcW w:w="4320"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124"/>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4230" w:type="dxa"/>
            <w:shd w:val="clear" w:color="auto" w:fill="D9D9D9" w:themeFill="background1" w:themeFillShade="D9"/>
            <w:vAlign w:val="center"/>
          </w:tcPr>
          <w:p w:rsidR="0090694F" w:rsidRPr="0090694F" w:rsidRDefault="0090694F" w:rsidP="00EC3692">
            <w:pPr>
              <w:ind w:right="135"/>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Establish a physical presence for the College’s Center for Entrepreneurship, to support startup and growing businesses with resources, mentoring and student internships, in partnership with regional banks and economic development agencies.</w:t>
            </w:r>
          </w:p>
        </w:tc>
        <w:tc>
          <w:tcPr>
            <w:tcW w:w="4320" w:type="dxa"/>
            <w:shd w:val="clear" w:color="auto" w:fill="D9D9D9" w:themeFill="background1" w:themeFillShade="D9"/>
            <w:vAlign w:val="center"/>
          </w:tcPr>
          <w:p w:rsidR="0090694F"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1124"/>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230" w:type="dxa"/>
            <w:shd w:val="clear" w:color="auto" w:fill="D9D9D9" w:themeFill="background1" w:themeFillShade="D9"/>
            <w:vAlign w:val="center"/>
          </w:tcPr>
          <w:p w:rsidR="0090694F" w:rsidRPr="0090694F" w:rsidRDefault="0090694F" w:rsidP="0090694F">
            <w:pPr>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Develop a plan for greater YCCC participation in local Boards and Committees, including municipal planning and oversight bodies, Chambers of Commerce, and voluntary service organizations. Investigate and implement a system to encourage members of College staff and faculty to participate in such community bodies throughout York County.</w:t>
            </w:r>
          </w:p>
        </w:tc>
        <w:tc>
          <w:tcPr>
            <w:tcW w:w="4320" w:type="dxa"/>
            <w:shd w:val="clear" w:color="auto" w:fill="D9D9D9" w:themeFill="background1" w:themeFillShade="D9"/>
            <w:vAlign w:val="center"/>
          </w:tcPr>
          <w:p w:rsidR="0090694F" w:rsidRPr="002B667C" w:rsidRDefault="00EF761C" w:rsidP="00EF761C">
            <w:pPr>
              <w:jc w:val="center"/>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820"/>
        </w:trPr>
        <w:tc>
          <w:tcPr>
            <w:tcW w:w="1188" w:type="dxa"/>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230" w:type="dxa"/>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Enhance the College’s signage and visibility in Wells, Sanford, and at satellite locations including a future Saco or Biddeford site.</w:t>
            </w:r>
          </w:p>
        </w:tc>
        <w:tc>
          <w:tcPr>
            <w:tcW w:w="4320" w:type="dxa"/>
            <w:vAlign w:val="center"/>
          </w:tcPr>
          <w:p w:rsidR="0090694F" w:rsidRPr="002B667C" w:rsidRDefault="00EF761C"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998"/>
        </w:trPr>
        <w:tc>
          <w:tcPr>
            <w:tcW w:w="1188"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230" w:type="dxa"/>
            <w:tcBorders>
              <w:bottom w:val="single" w:sz="4" w:space="0" w:color="auto"/>
            </w:tcBorders>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Develop and implement a plan during 2014 to more effectively meet the “cultural development” part of the Mission Statement and bring more visitors to the campus. Explore offering activities that can be open to the public and the campus community (e.g. musical and theatrical performances, clubs and sports events, workshops, visiting speakers, arts exhibits). Partner with local community organizations to offer opportunities for their use of campus facilities.</w:t>
            </w:r>
          </w:p>
        </w:tc>
        <w:tc>
          <w:tcPr>
            <w:tcW w:w="4320" w:type="dxa"/>
            <w:tcBorders>
              <w:bottom w:val="single" w:sz="4" w:space="0" w:color="auto"/>
            </w:tcBorders>
            <w:vAlign w:val="center"/>
          </w:tcPr>
          <w:p w:rsidR="0090694F" w:rsidRPr="002B667C" w:rsidRDefault="00EF761C"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998"/>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4230" w:type="dxa"/>
            <w:shd w:val="clear" w:color="auto" w:fill="D9D9D9" w:themeFill="background1" w:themeFillShade="D9"/>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Continue the YCCC Foundation’s outreach and fundraising activities, and increase its annual fund target to around $200,000 per year (exclusive of capital campaigns).</w:t>
            </w:r>
          </w:p>
        </w:tc>
        <w:tc>
          <w:tcPr>
            <w:tcW w:w="4320"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President Finkelstein</w:t>
            </w:r>
          </w:p>
        </w:tc>
      </w:tr>
      <w:tr w:rsidR="0090694F" w:rsidRPr="002B667C" w:rsidTr="00EF761C">
        <w:trPr>
          <w:trHeight w:val="712"/>
        </w:trPr>
        <w:tc>
          <w:tcPr>
            <w:tcW w:w="1188"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230" w:type="dxa"/>
            <w:shd w:val="clear" w:color="auto" w:fill="D9D9D9" w:themeFill="background1" w:themeFillShade="D9"/>
            <w:vAlign w:val="center"/>
          </w:tcPr>
          <w:p w:rsidR="0090694F" w:rsidRPr="0090694F" w:rsidRDefault="0090694F" w:rsidP="00EC3692">
            <w:pPr>
              <w:spacing w:before="72"/>
              <w:ind w:right="-20"/>
              <w:rPr>
                <w:rFonts w:ascii="Times New Roman" w:eastAsia="Times New Roman" w:hAnsi="Times New Roman" w:cs="Times New Roman"/>
                <w:sz w:val="19"/>
                <w:szCs w:val="19"/>
              </w:rPr>
            </w:pPr>
            <w:r w:rsidRPr="0090694F">
              <w:rPr>
                <w:rFonts w:ascii="Times New Roman" w:eastAsia="Times New Roman" w:hAnsi="Times New Roman" w:cs="Times New Roman"/>
                <w:sz w:val="19"/>
                <w:szCs w:val="19"/>
              </w:rPr>
              <w:t>Engage the College’s alumni in recruitment, fundraising, and community programs.</w:t>
            </w:r>
          </w:p>
        </w:tc>
        <w:tc>
          <w:tcPr>
            <w:tcW w:w="4320" w:type="dxa"/>
            <w:shd w:val="clear" w:color="auto" w:fill="D9D9D9" w:themeFill="background1" w:themeFillShade="D9"/>
            <w:vAlign w:val="center"/>
          </w:tcPr>
          <w:p w:rsidR="0090694F" w:rsidRPr="002B667C" w:rsidRDefault="00EF761C" w:rsidP="00EF761C">
            <w:pPr>
              <w:spacing w:before="72"/>
              <w:ind w:right="-20"/>
              <w:jc w:val="center"/>
              <w:rPr>
                <w:rFonts w:ascii="Times New Roman" w:eastAsia="Times New Roman" w:hAnsi="Times New Roman" w:cs="Times New Roman"/>
                <w:color w:val="231F20"/>
                <w:spacing w:val="-1"/>
                <w:sz w:val="20"/>
                <w:szCs w:val="20"/>
              </w:rPr>
            </w:pPr>
            <w:r>
              <w:rPr>
                <w:rFonts w:ascii="Times New Roman" w:eastAsia="Times New Roman" w:hAnsi="Times New Roman" w:cs="Times New Roman"/>
                <w:color w:val="231F20"/>
                <w:sz w:val="20"/>
                <w:szCs w:val="20"/>
              </w:rPr>
              <w:t>President Finkelstein</w:t>
            </w:r>
          </w:p>
        </w:tc>
      </w:tr>
    </w:tbl>
    <w:p w:rsidR="00B47EF6" w:rsidRPr="00C53576" w:rsidRDefault="00B47EF6" w:rsidP="00C53576">
      <w:pPr>
        <w:spacing w:before="29" w:after="0" w:line="415" w:lineRule="auto"/>
        <w:ind w:right="94"/>
        <w:rPr>
          <w:rFonts w:ascii="Times New Roman" w:eastAsia="Times New Roman" w:hAnsi="Times New Roman" w:cs="Times New Roman"/>
          <w:b/>
          <w:sz w:val="24"/>
          <w:szCs w:val="24"/>
        </w:rPr>
      </w:pPr>
    </w:p>
    <w:sectPr w:rsidR="00B47EF6" w:rsidRPr="00C53576">
      <w:type w:val="continuous"/>
      <w:pgSz w:w="12240" w:h="15840"/>
      <w:pgMar w:top="1420" w:right="1180" w:bottom="120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92" w:rsidRDefault="00EC3692">
      <w:pPr>
        <w:spacing w:after="0" w:line="240" w:lineRule="auto"/>
      </w:pPr>
      <w:r>
        <w:separator/>
      </w:r>
    </w:p>
  </w:endnote>
  <w:endnote w:type="continuationSeparator" w:id="0">
    <w:p w:rsidR="00EC3692" w:rsidRDefault="00EC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2" w:rsidRDefault="00EC369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446C582" wp14:editId="2A13BB82">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92" w:rsidRDefault="00EC3692">
                          <w:pPr>
                            <w:spacing w:after="0" w:line="245" w:lineRule="exact"/>
                            <w:ind w:left="40" w:right="-20"/>
                            <w:rPr>
                              <w:rFonts w:ascii="Calibri" w:eastAsia="Calibri" w:hAnsi="Calibri" w:cs="Calibri"/>
                            </w:rPr>
                          </w:pPr>
                          <w:r>
                            <w:fldChar w:fldCharType="begin"/>
                          </w:r>
                          <w:r>
                            <w:rPr>
                              <w:rFonts w:ascii="Calibri" w:eastAsia="Calibri" w:hAnsi="Calibri" w:cs="Calibri"/>
                              <w:color w:val="231F20"/>
                              <w:position w:val="1"/>
                            </w:rPr>
                            <w:instrText xml:space="preserve"> PAGE </w:instrText>
                          </w:r>
                          <w:r>
                            <w:fldChar w:fldCharType="separate"/>
                          </w:r>
                          <w:r w:rsidR="00EF761C">
                            <w:rPr>
                              <w:rFonts w:ascii="Calibri" w:eastAsia="Calibri" w:hAnsi="Calibri" w:cs="Calibri"/>
                              <w:noProof/>
                              <w:color w:val="231F20"/>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EC3692" w:rsidRDefault="00EC3692">
                    <w:pPr>
                      <w:spacing w:after="0" w:line="245" w:lineRule="exact"/>
                      <w:ind w:left="40" w:right="-20"/>
                      <w:rPr>
                        <w:rFonts w:ascii="Calibri" w:eastAsia="Calibri" w:hAnsi="Calibri" w:cs="Calibri"/>
                      </w:rPr>
                    </w:pPr>
                    <w:r>
                      <w:fldChar w:fldCharType="begin"/>
                    </w:r>
                    <w:r>
                      <w:rPr>
                        <w:rFonts w:ascii="Calibri" w:eastAsia="Calibri" w:hAnsi="Calibri" w:cs="Calibri"/>
                        <w:color w:val="231F20"/>
                        <w:position w:val="1"/>
                      </w:rPr>
                      <w:instrText xml:space="preserve"> PAGE </w:instrText>
                    </w:r>
                    <w:r>
                      <w:fldChar w:fldCharType="separate"/>
                    </w:r>
                    <w:r w:rsidR="00EF761C">
                      <w:rPr>
                        <w:rFonts w:ascii="Calibri" w:eastAsia="Calibri" w:hAnsi="Calibri" w:cs="Calibri"/>
                        <w:noProof/>
                        <w:color w:val="231F20"/>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2" w:rsidRDefault="00EC3692">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520D354E" wp14:editId="5FC2CB53">
              <wp:simplePos x="0" y="0"/>
              <wp:positionH relativeFrom="page">
                <wp:posOffset>3826510</wp:posOffset>
              </wp:positionH>
              <wp:positionV relativeFrom="page">
                <wp:posOffset>9274175</wp:posOffset>
              </wp:positionV>
              <wp:extent cx="121920" cy="1657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92" w:rsidRDefault="00EC3692">
                          <w:pPr>
                            <w:spacing w:after="0" w:line="245" w:lineRule="exact"/>
                            <w:ind w:left="40" w:right="-20"/>
                            <w:rPr>
                              <w:rFonts w:ascii="Calibri" w:eastAsia="Calibri" w:hAnsi="Calibri" w:cs="Calibri"/>
                            </w:rPr>
                          </w:pPr>
                          <w:r>
                            <w:fldChar w:fldCharType="begin"/>
                          </w:r>
                          <w:r>
                            <w:rPr>
                              <w:rFonts w:ascii="Calibri" w:eastAsia="Calibri" w:hAnsi="Calibri" w:cs="Calibri"/>
                              <w:color w:val="231F20"/>
                              <w:position w:val="1"/>
                            </w:rPr>
                            <w:instrText xml:space="preserve"> PAGE </w:instrText>
                          </w:r>
                          <w:r>
                            <w:fldChar w:fldCharType="separate"/>
                          </w:r>
                          <w:r w:rsidR="00EF761C">
                            <w:rPr>
                              <w:rFonts w:ascii="Calibri" w:eastAsia="Calibri" w:hAnsi="Calibri" w:cs="Calibri"/>
                              <w:noProof/>
                              <w:color w:val="231F20"/>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3pt;margin-top:730.2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Bf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" filled="f" stroked="f">
              <v:textbox inset="0,0,0,0">
                <w:txbxContent>
                  <w:p w:rsidR="00EC3692" w:rsidRDefault="00EC3692">
                    <w:pPr>
                      <w:spacing w:after="0" w:line="245" w:lineRule="exact"/>
                      <w:ind w:left="40" w:right="-20"/>
                      <w:rPr>
                        <w:rFonts w:ascii="Calibri" w:eastAsia="Calibri" w:hAnsi="Calibri" w:cs="Calibri"/>
                      </w:rPr>
                    </w:pPr>
                    <w:r>
                      <w:fldChar w:fldCharType="begin"/>
                    </w:r>
                    <w:r>
                      <w:rPr>
                        <w:rFonts w:ascii="Calibri" w:eastAsia="Calibri" w:hAnsi="Calibri" w:cs="Calibri"/>
                        <w:color w:val="231F20"/>
                        <w:position w:val="1"/>
                      </w:rPr>
                      <w:instrText xml:space="preserve"> PAGE </w:instrText>
                    </w:r>
                    <w:r>
                      <w:fldChar w:fldCharType="separate"/>
                    </w:r>
                    <w:r w:rsidR="00EF761C">
                      <w:rPr>
                        <w:rFonts w:ascii="Calibri" w:eastAsia="Calibri" w:hAnsi="Calibri" w:cs="Calibri"/>
                        <w:noProof/>
                        <w:color w:val="231F20"/>
                        <w:position w:val="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92" w:rsidRDefault="00EC3692">
      <w:pPr>
        <w:spacing w:after="0" w:line="240" w:lineRule="auto"/>
      </w:pPr>
      <w:r>
        <w:separator/>
      </w:r>
    </w:p>
  </w:footnote>
  <w:footnote w:type="continuationSeparator" w:id="0">
    <w:p w:rsidR="00EC3692" w:rsidRDefault="00EC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40047"/>
    <w:multiLevelType w:val="hybridMultilevel"/>
    <w:tmpl w:val="5A2258A8"/>
    <w:lvl w:ilvl="0" w:tplc="22C43B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F6"/>
    <w:rsid w:val="00012397"/>
    <w:rsid w:val="000B3ED8"/>
    <w:rsid w:val="000E6FD8"/>
    <w:rsid w:val="0010334E"/>
    <w:rsid w:val="00107C80"/>
    <w:rsid w:val="0012106F"/>
    <w:rsid w:val="00176BC2"/>
    <w:rsid w:val="001E1872"/>
    <w:rsid w:val="00222E37"/>
    <w:rsid w:val="002B667C"/>
    <w:rsid w:val="002C44FA"/>
    <w:rsid w:val="002E0226"/>
    <w:rsid w:val="00415769"/>
    <w:rsid w:val="004B5D82"/>
    <w:rsid w:val="00527B9B"/>
    <w:rsid w:val="006C3630"/>
    <w:rsid w:val="00751484"/>
    <w:rsid w:val="007A14FF"/>
    <w:rsid w:val="00841F90"/>
    <w:rsid w:val="00870BB7"/>
    <w:rsid w:val="0090694F"/>
    <w:rsid w:val="009379A0"/>
    <w:rsid w:val="00963A99"/>
    <w:rsid w:val="00A00B64"/>
    <w:rsid w:val="00A811F4"/>
    <w:rsid w:val="00AA3ABE"/>
    <w:rsid w:val="00B24912"/>
    <w:rsid w:val="00B47EF6"/>
    <w:rsid w:val="00BA1618"/>
    <w:rsid w:val="00C34CF8"/>
    <w:rsid w:val="00C53576"/>
    <w:rsid w:val="00D563F6"/>
    <w:rsid w:val="00EC3692"/>
    <w:rsid w:val="00EF761C"/>
    <w:rsid w:val="00F523E4"/>
    <w:rsid w:val="00FC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64"/>
    <w:rPr>
      <w:rFonts w:ascii="Tahoma" w:hAnsi="Tahoma" w:cs="Tahoma"/>
      <w:sz w:val="16"/>
      <w:szCs w:val="16"/>
    </w:rPr>
  </w:style>
  <w:style w:type="paragraph" w:styleId="ListParagraph">
    <w:name w:val="List Paragraph"/>
    <w:basedOn w:val="Normal"/>
    <w:uiPriority w:val="34"/>
    <w:qFormat/>
    <w:rsid w:val="0052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64"/>
    <w:rPr>
      <w:rFonts w:ascii="Tahoma" w:hAnsi="Tahoma" w:cs="Tahoma"/>
      <w:sz w:val="16"/>
      <w:szCs w:val="16"/>
    </w:rPr>
  </w:style>
  <w:style w:type="paragraph" w:styleId="ListParagraph">
    <w:name w:val="List Paragraph"/>
    <w:basedOn w:val="Normal"/>
    <w:uiPriority w:val="34"/>
    <w:qFormat/>
    <w:rsid w:val="0052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5FE9-BC66-4725-913C-74E2759E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YCCC_Five_Year_Strategic_Plan.pdf</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YCCC_Five_Year_Strategic_Plan.pdf</dc:title>
  <dc:creator>Paula</dc:creator>
  <cp:lastModifiedBy>Nicholas Gill</cp:lastModifiedBy>
  <cp:revision>14</cp:revision>
  <cp:lastPrinted>2016-01-07T15:25:00Z</cp:lastPrinted>
  <dcterms:created xsi:type="dcterms:W3CDTF">2015-12-21T15:55:00Z</dcterms:created>
  <dcterms:modified xsi:type="dcterms:W3CDTF">2016-01-07T18:10:00Z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2015-11-25T00:00:00Z</vt:filetime>
  </property>
</Properties>
</file>