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BE" w:rsidRPr="005417BE" w:rsidRDefault="00D30C34" w:rsidP="00D33E2A">
      <w:pPr>
        <w:spacing w:after="120" w:line="240" w:lineRule="auto"/>
        <w:rPr>
          <w:rFonts w:cstheme="minorHAnsi"/>
        </w:rPr>
      </w:pPr>
      <w:r w:rsidRPr="005417BE">
        <w:rPr>
          <w:rFonts w:cstheme="minorHAnsi"/>
          <w:noProof/>
        </w:rPr>
        <w:drawing>
          <wp:inline distT="0" distB="0" distL="0" distR="0" wp14:anchorId="3AFF61C9" wp14:editId="725722F9">
            <wp:extent cx="1703213" cy="601134"/>
            <wp:effectExtent l="0" t="0" r="0" b="0"/>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cstate="print"/>
                    <a:srcRect/>
                    <a:stretch>
                      <a:fillRect/>
                    </a:stretch>
                  </pic:blipFill>
                  <pic:spPr bwMode="auto">
                    <a:xfrm>
                      <a:off x="0" y="0"/>
                      <a:ext cx="1701890" cy="600667"/>
                    </a:xfrm>
                    <a:prstGeom prst="rect">
                      <a:avLst/>
                    </a:prstGeom>
                    <a:noFill/>
                    <a:ln w="9525">
                      <a:noFill/>
                      <a:miter lim="800000"/>
                      <a:headEnd/>
                      <a:tailEnd/>
                    </a:ln>
                  </pic:spPr>
                </pic:pic>
              </a:graphicData>
            </a:graphic>
          </wp:inline>
        </w:drawing>
      </w:r>
      <w:r w:rsidRPr="005417BE">
        <w:rPr>
          <w:rFonts w:cstheme="minorHAnsi"/>
        </w:rPr>
        <w:tab/>
      </w:r>
      <w:r w:rsidRPr="005417BE">
        <w:rPr>
          <w:rFonts w:cstheme="minorHAnsi"/>
        </w:rPr>
        <w:tab/>
      </w:r>
    </w:p>
    <w:p w:rsidR="005417BE" w:rsidRPr="005417BE" w:rsidRDefault="005417BE" w:rsidP="00D33E2A">
      <w:pPr>
        <w:spacing w:after="120" w:line="240" w:lineRule="auto"/>
        <w:rPr>
          <w:rFonts w:cstheme="minorHAnsi"/>
        </w:rPr>
      </w:pPr>
    </w:p>
    <w:p w:rsidR="00445676" w:rsidRDefault="00445676" w:rsidP="00D33E2A">
      <w:pPr>
        <w:spacing w:after="120" w:line="240" w:lineRule="auto"/>
        <w:rPr>
          <w:rFonts w:cstheme="minorHAnsi"/>
          <w:b/>
          <w:sz w:val="32"/>
          <w:szCs w:val="32"/>
        </w:rPr>
      </w:pPr>
    </w:p>
    <w:p w:rsidR="00D30C34" w:rsidRPr="002F2FEB" w:rsidRDefault="00EA0D1A" w:rsidP="00D33E2A">
      <w:pPr>
        <w:spacing w:after="120" w:line="240" w:lineRule="auto"/>
        <w:rPr>
          <w:rFonts w:cstheme="minorHAnsi"/>
          <w:b/>
          <w:sz w:val="32"/>
          <w:szCs w:val="32"/>
        </w:rPr>
      </w:pPr>
      <w:r>
        <w:rPr>
          <w:rFonts w:cstheme="minorHAnsi"/>
          <w:b/>
          <w:sz w:val="32"/>
          <w:szCs w:val="32"/>
        </w:rPr>
        <w:t>Assessment Committee</w:t>
      </w:r>
      <w:r w:rsidR="000A2766">
        <w:rPr>
          <w:rFonts w:cstheme="minorHAnsi"/>
          <w:b/>
          <w:sz w:val="32"/>
          <w:szCs w:val="32"/>
        </w:rPr>
        <w:t xml:space="preserve"> Minutes</w:t>
      </w:r>
    </w:p>
    <w:p w:rsidR="002F2FEB" w:rsidRPr="002F2FEB" w:rsidRDefault="00B747C3" w:rsidP="00D33E2A">
      <w:pPr>
        <w:spacing w:after="120" w:line="240" w:lineRule="auto"/>
        <w:rPr>
          <w:rFonts w:cstheme="minorHAnsi"/>
          <w:b/>
          <w:sz w:val="24"/>
          <w:szCs w:val="24"/>
        </w:rPr>
      </w:pPr>
      <w:r>
        <w:rPr>
          <w:rFonts w:cstheme="minorHAnsi"/>
          <w:b/>
          <w:sz w:val="24"/>
          <w:szCs w:val="24"/>
        </w:rPr>
        <w:t>Thursday</w:t>
      </w:r>
      <w:r w:rsidR="006719A7">
        <w:rPr>
          <w:rFonts w:cstheme="minorHAnsi"/>
          <w:b/>
          <w:sz w:val="24"/>
          <w:szCs w:val="24"/>
        </w:rPr>
        <w:t>:</w:t>
      </w:r>
      <w:r w:rsidR="002F2FEB" w:rsidRPr="002F2FEB">
        <w:rPr>
          <w:rFonts w:cstheme="minorHAnsi"/>
          <w:b/>
          <w:sz w:val="24"/>
          <w:szCs w:val="24"/>
        </w:rPr>
        <w:t xml:space="preserve"> </w:t>
      </w:r>
      <w:r w:rsidR="005E3395">
        <w:rPr>
          <w:rFonts w:cstheme="minorHAnsi"/>
          <w:b/>
          <w:sz w:val="24"/>
          <w:szCs w:val="24"/>
        </w:rPr>
        <w:t>January</w:t>
      </w:r>
      <w:r w:rsidR="00E60F94">
        <w:rPr>
          <w:rFonts w:cstheme="minorHAnsi"/>
          <w:b/>
          <w:sz w:val="24"/>
          <w:szCs w:val="24"/>
        </w:rPr>
        <w:t xml:space="preserve"> 2</w:t>
      </w:r>
      <w:r w:rsidR="005E3395">
        <w:rPr>
          <w:rFonts w:cstheme="minorHAnsi"/>
          <w:b/>
          <w:sz w:val="24"/>
          <w:szCs w:val="24"/>
        </w:rPr>
        <w:t>9</w:t>
      </w:r>
      <w:r w:rsidR="006A6F29">
        <w:rPr>
          <w:rFonts w:cstheme="minorHAnsi"/>
          <w:b/>
          <w:sz w:val="24"/>
          <w:szCs w:val="24"/>
        </w:rPr>
        <w:t>, 201</w:t>
      </w:r>
      <w:r w:rsidR="005E3395">
        <w:rPr>
          <w:rFonts w:cstheme="minorHAnsi"/>
          <w:b/>
          <w:sz w:val="24"/>
          <w:szCs w:val="24"/>
        </w:rPr>
        <w:t>5</w:t>
      </w:r>
    </w:p>
    <w:p w:rsidR="002F2FEB" w:rsidRPr="002F2FEB" w:rsidRDefault="002F2FEB" w:rsidP="00D33E2A">
      <w:pPr>
        <w:spacing w:after="120" w:line="240" w:lineRule="auto"/>
        <w:rPr>
          <w:rFonts w:cstheme="minorHAnsi"/>
          <w:b/>
          <w:sz w:val="24"/>
          <w:szCs w:val="24"/>
        </w:rPr>
      </w:pPr>
      <w:r w:rsidRPr="002F2FEB">
        <w:rPr>
          <w:rFonts w:cstheme="minorHAnsi"/>
          <w:b/>
          <w:sz w:val="24"/>
          <w:szCs w:val="24"/>
        </w:rPr>
        <w:t xml:space="preserve">12:30 – 2:00 in </w:t>
      </w:r>
      <w:r w:rsidR="0078743A">
        <w:rPr>
          <w:rFonts w:cstheme="minorHAnsi"/>
          <w:b/>
          <w:sz w:val="24"/>
          <w:szCs w:val="24"/>
        </w:rPr>
        <w:t>C117</w:t>
      </w:r>
    </w:p>
    <w:p w:rsidR="001A04E1" w:rsidRDefault="001A04E1" w:rsidP="00D33E2A">
      <w:pPr>
        <w:spacing w:after="120" w:line="240" w:lineRule="auto"/>
        <w:rPr>
          <w:rFonts w:cstheme="minorHAnsi"/>
          <w:b/>
          <w:sz w:val="16"/>
          <w:szCs w:val="16"/>
        </w:rPr>
      </w:pPr>
    </w:p>
    <w:p w:rsidR="000A2766" w:rsidRDefault="000A2766" w:rsidP="00D33E2A">
      <w:pPr>
        <w:spacing w:after="120" w:line="240" w:lineRule="auto"/>
        <w:rPr>
          <w:rFonts w:cstheme="minorHAnsi"/>
          <w:b/>
          <w:sz w:val="24"/>
          <w:szCs w:val="24"/>
        </w:rPr>
      </w:pPr>
      <w:r>
        <w:rPr>
          <w:rFonts w:cstheme="minorHAnsi"/>
          <w:b/>
          <w:sz w:val="24"/>
          <w:szCs w:val="24"/>
        </w:rPr>
        <w:t>Present: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Absent:</w:t>
      </w:r>
    </w:p>
    <w:p w:rsidR="000A2766" w:rsidRDefault="000A2766" w:rsidP="00D33E2A">
      <w:pPr>
        <w:spacing w:after="120" w:line="240" w:lineRule="auto"/>
        <w:rPr>
          <w:rFonts w:cstheme="minorHAnsi"/>
          <w:b/>
          <w:sz w:val="24"/>
          <w:szCs w:val="24"/>
        </w:rPr>
      </w:pPr>
      <w:r>
        <w:rPr>
          <w:rFonts w:cstheme="minorHAnsi"/>
          <w:b/>
          <w:sz w:val="24"/>
          <w:szCs w:val="24"/>
        </w:rPr>
        <w:t>Stefanie Forster, Chair</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Sam Kelley</w:t>
      </w:r>
    </w:p>
    <w:p w:rsidR="00C41C94" w:rsidRDefault="000A2766" w:rsidP="00D33E2A">
      <w:pPr>
        <w:spacing w:after="120" w:line="240" w:lineRule="auto"/>
        <w:rPr>
          <w:rFonts w:cstheme="minorHAnsi"/>
          <w:b/>
          <w:sz w:val="24"/>
          <w:szCs w:val="24"/>
        </w:rPr>
      </w:pPr>
      <w:r>
        <w:rPr>
          <w:rFonts w:cstheme="minorHAnsi"/>
          <w:b/>
          <w:sz w:val="24"/>
          <w:szCs w:val="24"/>
        </w:rPr>
        <w:t>Claudette Dupee</w:t>
      </w:r>
      <w:r w:rsidR="00C41C94">
        <w:rPr>
          <w:rFonts w:cstheme="minorHAnsi"/>
          <w:b/>
          <w:sz w:val="24"/>
          <w:szCs w:val="24"/>
        </w:rPr>
        <w:tab/>
      </w:r>
      <w:r w:rsidR="00C41C94">
        <w:rPr>
          <w:rFonts w:cstheme="minorHAnsi"/>
          <w:b/>
          <w:sz w:val="24"/>
          <w:szCs w:val="24"/>
        </w:rPr>
        <w:tab/>
      </w:r>
      <w:r w:rsidR="00C41C94">
        <w:rPr>
          <w:rFonts w:cstheme="minorHAnsi"/>
          <w:b/>
          <w:sz w:val="24"/>
          <w:szCs w:val="24"/>
        </w:rPr>
        <w:tab/>
      </w:r>
      <w:r w:rsidR="00C41C94">
        <w:rPr>
          <w:rFonts w:cstheme="minorHAnsi"/>
          <w:b/>
          <w:sz w:val="24"/>
          <w:szCs w:val="24"/>
        </w:rPr>
        <w:tab/>
      </w:r>
      <w:r w:rsidR="00C41C94">
        <w:rPr>
          <w:rFonts w:cstheme="minorHAnsi"/>
          <w:b/>
          <w:sz w:val="24"/>
          <w:szCs w:val="24"/>
        </w:rPr>
        <w:tab/>
      </w:r>
    </w:p>
    <w:p w:rsidR="000A2766" w:rsidRDefault="000A2766" w:rsidP="00D33E2A">
      <w:pPr>
        <w:spacing w:after="120" w:line="240" w:lineRule="auto"/>
        <w:rPr>
          <w:rFonts w:cstheme="minorHAnsi"/>
          <w:b/>
          <w:sz w:val="24"/>
          <w:szCs w:val="24"/>
        </w:rPr>
      </w:pPr>
      <w:r>
        <w:rPr>
          <w:rFonts w:cstheme="minorHAnsi"/>
          <w:b/>
          <w:sz w:val="24"/>
          <w:szCs w:val="24"/>
        </w:rPr>
        <w:t>Rita Perron</w:t>
      </w:r>
      <w:r w:rsidR="00C41C94">
        <w:rPr>
          <w:rFonts w:cstheme="minorHAnsi"/>
          <w:b/>
          <w:sz w:val="24"/>
          <w:szCs w:val="24"/>
        </w:rPr>
        <w:tab/>
      </w:r>
      <w:r w:rsidR="00C41C94">
        <w:rPr>
          <w:rFonts w:cstheme="minorHAnsi"/>
          <w:b/>
          <w:sz w:val="24"/>
          <w:szCs w:val="24"/>
        </w:rPr>
        <w:tab/>
      </w:r>
      <w:r w:rsidR="00C41C94">
        <w:rPr>
          <w:rFonts w:cstheme="minorHAnsi"/>
          <w:b/>
          <w:sz w:val="24"/>
          <w:szCs w:val="24"/>
        </w:rPr>
        <w:tab/>
      </w:r>
      <w:r w:rsidR="00C41C94">
        <w:rPr>
          <w:rFonts w:cstheme="minorHAnsi"/>
          <w:b/>
          <w:sz w:val="24"/>
          <w:szCs w:val="24"/>
        </w:rPr>
        <w:tab/>
      </w:r>
      <w:r w:rsidR="00C41C94">
        <w:rPr>
          <w:rFonts w:cstheme="minorHAnsi"/>
          <w:b/>
          <w:sz w:val="24"/>
          <w:szCs w:val="24"/>
        </w:rPr>
        <w:tab/>
      </w:r>
      <w:r w:rsidR="00C41C94">
        <w:rPr>
          <w:rFonts w:cstheme="minorHAnsi"/>
          <w:b/>
          <w:sz w:val="24"/>
          <w:szCs w:val="24"/>
        </w:rPr>
        <w:tab/>
        <w:t>Recorder:</w:t>
      </w:r>
    </w:p>
    <w:p w:rsidR="000A2766" w:rsidRDefault="000A2766" w:rsidP="00D33E2A">
      <w:pPr>
        <w:spacing w:after="120" w:line="240" w:lineRule="auto"/>
        <w:rPr>
          <w:rFonts w:cstheme="minorHAnsi"/>
          <w:b/>
          <w:sz w:val="24"/>
          <w:szCs w:val="24"/>
        </w:rPr>
      </w:pPr>
      <w:r>
        <w:rPr>
          <w:rFonts w:cstheme="minorHAnsi"/>
          <w:b/>
          <w:sz w:val="24"/>
          <w:szCs w:val="24"/>
        </w:rPr>
        <w:t>Annette Tanguay</w:t>
      </w:r>
      <w:r w:rsidR="00C41C94">
        <w:rPr>
          <w:rFonts w:cstheme="minorHAnsi"/>
          <w:b/>
          <w:sz w:val="24"/>
          <w:szCs w:val="24"/>
        </w:rPr>
        <w:tab/>
      </w:r>
      <w:r w:rsidR="00C41C94">
        <w:rPr>
          <w:rFonts w:cstheme="minorHAnsi"/>
          <w:b/>
          <w:sz w:val="24"/>
          <w:szCs w:val="24"/>
        </w:rPr>
        <w:tab/>
      </w:r>
      <w:r w:rsidR="00C41C94">
        <w:rPr>
          <w:rFonts w:cstheme="minorHAnsi"/>
          <w:b/>
          <w:sz w:val="24"/>
          <w:szCs w:val="24"/>
        </w:rPr>
        <w:tab/>
      </w:r>
      <w:r w:rsidR="00C41C94">
        <w:rPr>
          <w:rFonts w:cstheme="minorHAnsi"/>
          <w:b/>
          <w:sz w:val="24"/>
          <w:szCs w:val="24"/>
        </w:rPr>
        <w:tab/>
      </w:r>
      <w:r w:rsidR="00C41C94">
        <w:rPr>
          <w:rFonts w:cstheme="minorHAnsi"/>
          <w:b/>
          <w:sz w:val="24"/>
          <w:szCs w:val="24"/>
        </w:rPr>
        <w:tab/>
        <w:t>Joy Locher</w:t>
      </w:r>
    </w:p>
    <w:p w:rsidR="000A2766" w:rsidRPr="000A2766" w:rsidRDefault="00C41C94" w:rsidP="00D33E2A">
      <w:pPr>
        <w:spacing w:after="120" w:line="240" w:lineRule="auto"/>
        <w:rPr>
          <w:rFonts w:cstheme="minorHAnsi"/>
          <w:b/>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bookmarkStart w:id="0" w:name="_GoBack"/>
      <w:bookmarkEnd w:id="0"/>
      <w:r>
        <w:rPr>
          <w:rFonts w:cstheme="minorHAnsi"/>
          <w:b/>
          <w:sz w:val="24"/>
          <w:szCs w:val="24"/>
        </w:rPr>
        <w:tab/>
      </w:r>
    </w:p>
    <w:p w:rsidR="00445676" w:rsidRPr="005417BE" w:rsidRDefault="00445676" w:rsidP="00D33E2A">
      <w:pPr>
        <w:spacing w:after="120" w:line="240" w:lineRule="auto"/>
        <w:rPr>
          <w:rFonts w:cstheme="minorHAnsi"/>
          <w:b/>
          <w:sz w:val="16"/>
          <w:szCs w:val="16"/>
        </w:rPr>
      </w:pPr>
    </w:p>
    <w:p w:rsidR="00BC4DEE" w:rsidRPr="005417BE" w:rsidRDefault="00BC4DEE" w:rsidP="00D33E2A">
      <w:pPr>
        <w:spacing w:after="120" w:line="240" w:lineRule="auto"/>
        <w:rPr>
          <w:rFonts w:cstheme="minorHAnsi"/>
        </w:rPr>
      </w:pPr>
    </w:p>
    <w:p w:rsidR="00D30C34" w:rsidRDefault="00D30C34" w:rsidP="00D33E2A">
      <w:pPr>
        <w:spacing w:after="120" w:line="240" w:lineRule="auto"/>
        <w:rPr>
          <w:rFonts w:cstheme="minorHAnsi"/>
        </w:rPr>
      </w:pPr>
      <w:r w:rsidRPr="005417BE">
        <w:rPr>
          <w:rFonts w:cstheme="minorHAnsi"/>
        </w:rPr>
        <w:t>1. Call to Order</w:t>
      </w:r>
    </w:p>
    <w:p w:rsidR="000A2766" w:rsidRPr="00D33E2A" w:rsidRDefault="000A2766" w:rsidP="00D33E2A">
      <w:pPr>
        <w:pStyle w:val="ListParagraph"/>
        <w:spacing w:after="120" w:line="240" w:lineRule="auto"/>
        <w:rPr>
          <w:rFonts w:cstheme="minorHAnsi"/>
          <w:i/>
        </w:rPr>
      </w:pPr>
      <w:r>
        <w:rPr>
          <w:rFonts w:cstheme="minorHAnsi"/>
        </w:rPr>
        <w:tab/>
      </w:r>
      <w:r>
        <w:rPr>
          <w:rFonts w:cstheme="minorHAnsi"/>
          <w:i/>
        </w:rPr>
        <w:t>Stefanie Forster called the meeting to order.</w:t>
      </w:r>
    </w:p>
    <w:p w:rsidR="00D30C34" w:rsidRPr="005417BE" w:rsidRDefault="00D30C34" w:rsidP="00D33E2A">
      <w:pPr>
        <w:spacing w:after="120" w:line="240" w:lineRule="auto"/>
        <w:rPr>
          <w:rFonts w:cstheme="minorHAnsi"/>
          <w:sz w:val="16"/>
          <w:szCs w:val="16"/>
        </w:rPr>
      </w:pPr>
    </w:p>
    <w:p w:rsidR="00D30C34" w:rsidRDefault="00D30C34" w:rsidP="00D33E2A">
      <w:pPr>
        <w:spacing w:after="120" w:line="240" w:lineRule="auto"/>
        <w:rPr>
          <w:rFonts w:cstheme="minorHAnsi"/>
        </w:rPr>
      </w:pPr>
      <w:r w:rsidRPr="005417BE">
        <w:rPr>
          <w:rFonts w:cstheme="minorHAnsi"/>
        </w:rPr>
        <w:t xml:space="preserve">2. Approval of </w:t>
      </w:r>
      <w:r w:rsidR="00004FC9">
        <w:rPr>
          <w:rFonts w:cstheme="minorHAnsi"/>
        </w:rPr>
        <w:t>a</w:t>
      </w:r>
      <w:r w:rsidRPr="005417BE">
        <w:rPr>
          <w:rFonts w:cstheme="minorHAnsi"/>
        </w:rPr>
        <w:t>genda</w:t>
      </w:r>
    </w:p>
    <w:p w:rsidR="000A2766" w:rsidRDefault="000A2766" w:rsidP="00D33E2A">
      <w:pPr>
        <w:spacing w:after="120" w:line="240" w:lineRule="auto"/>
        <w:rPr>
          <w:rFonts w:cstheme="minorHAnsi"/>
          <w:i/>
        </w:rPr>
      </w:pPr>
      <w:r>
        <w:rPr>
          <w:rFonts w:cstheme="minorHAnsi"/>
        </w:rPr>
        <w:tab/>
      </w:r>
      <w:r>
        <w:rPr>
          <w:rFonts w:cstheme="minorHAnsi"/>
        </w:rPr>
        <w:tab/>
      </w:r>
      <w:r>
        <w:rPr>
          <w:rFonts w:cstheme="minorHAnsi"/>
          <w:i/>
        </w:rPr>
        <w:t xml:space="preserve">There was </w:t>
      </w:r>
      <w:r w:rsidR="0012382F">
        <w:rPr>
          <w:rFonts w:cstheme="minorHAnsi"/>
          <w:i/>
        </w:rPr>
        <w:t xml:space="preserve">suggested </w:t>
      </w:r>
      <w:r>
        <w:rPr>
          <w:rFonts w:cstheme="minorHAnsi"/>
          <w:i/>
        </w:rPr>
        <w:t xml:space="preserve">additions to the agenda under </w:t>
      </w:r>
      <w:r w:rsidRPr="00EF6DE1">
        <w:rPr>
          <w:rFonts w:cstheme="minorHAnsi"/>
          <w:i/>
          <w:highlight w:val="yellow"/>
        </w:rPr>
        <w:t>New Business</w:t>
      </w:r>
      <w:r>
        <w:rPr>
          <w:rFonts w:cstheme="minorHAnsi"/>
          <w:i/>
        </w:rPr>
        <w:t>:</w:t>
      </w:r>
    </w:p>
    <w:p w:rsidR="000A2766" w:rsidRDefault="000A2766" w:rsidP="00D33E2A">
      <w:pPr>
        <w:pStyle w:val="ListParagraph"/>
        <w:numPr>
          <w:ilvl w:val="0"/>
          <w:numId w:val="5"/>
        </w:numPr>
        <w:spacing w:after="120" w:line="240" w:lineRule="auto"/>
        <w:rPr>
          <w:rFonts w:cstheme="minorHAnsi"/>
          <w:i/>
        </w:rPr>
      </w:pPr>
      <w:r>
        <w:rPr>
          <w:rFonts w:cstheme="minorHAnsi"/>
          <w:i/>
        </w:rPr>
        <w:t xml:space="preserve"> </w:t>
      </w:r>
      <w:r w:rsidR="0012382F">
        <w:rPr>
          <w:rFonts w:cstheme="minorHAnsi"/>
          <w:i/>
        </w:rPr>
        <w:t xml:space="preserve">Claudette - </w:t>
      </w:r>
      <w:r>
        <w:rPr>
          <w:rFonts w:cstheme="minorHAnsi"/>
          <w:i/>
        </w:rPr>
        <w:t>discuss the composition of the committee especially in light of Charles Galemmo’s recent resignation</w:t>
      </w:r>
      <w:r w:rsidR="0012382F">
        <w:rPr>
          <w:rFonts w:cstheme="minorHAnsi"/>
          <w:i/>
        </w:rPr>
        <w:t xml:space="preserve">. </w:t>
      </w:r>
    </w:p>
    <w:p w:rsidR="0012382F" w:rsidRDefault="0012382F" w:rsidP="00D33E2A">
      <w:pPr>
        <w:pStyle w:val="ListParagraph"/>
        <w:numPr>
          <w:ilvl w:val="0"/>
          <w:numId w:val="5"/>
        </w:numPr>
        <w:spacing w:after="120" w:line="240" w:lineRule="auto"/>
        <w:rPr>
          <w:rFonts w:cstheme="minorHAnsi"/>
          <w:i/>
        </w:rPr>
      </w:pPr>
      <w:r>
        <w:rPr>
          <w:rFonts w:cstheme="minorHAnsi"/>
          <w:i/>
        </w:rPr>
        <w:t>Stefanie – PLOs for certificates?</w:t>
      </w:r>
    </w:p>
    <w:p w:rsidR="0012382F" w:rsidRPr="0012382F" w:rsidRDefault="0012382F" w:rsidP="00D33E2A">
      <w:pPr>
        <w:spacing w:after="120" w:line="240" w:lineRule="auto"/>
        <w:ind w:left="1440"/>
        <w:rPr>
          <w:rFonts w:cstheme="minorHAnsi"/>
          <w:i/>
        </w:rPr>
      </w:pPr>
      <w:r>
        <w:rPr>
          <w:rFonts w:cstheme="minorHAnsi"/>
          <w:i/>
        </w:rPr>
        <w:t>Claudette made a motion to approve with the additions, Annette seconded, and the motion passed.</w:t>
      </w:r>
    </w:p>
    <w:p w:rsidR="00D30C34" w:rsidRPr="005417BE" w:rsidRDefault="000A2766" w:rsidP="00D33E2A">
      <w:pPr>
        <w:spacing w:after="120" w:line="240" w:lineRule="auto"/>
        <w:rPr>
          <w:rFonts w:cstheme="minorHAnsi"/>
          <w:sz w:val="16"/>
          <w:szCs w:val="16"/>
        </w:rPr>
      </w:pPr>
      <w:r>
        <w:rPr>
          <w:rFonts w:cstheme="minorHAnsi"/>
          <w:sz w:val="16"/>
          <w:szCs w:val="16"/>
        </w:rPr>
        <w:tab/>
      </w:r>
      <w:r>
        <w:rPr>
          <w:rFonts w:cstheme="minorHAnsi"/>
          <w:sz w:val="16"/>
          <w:szCs w:val="16"/>
        </w:rPr>
        <w:tab/>
      </w:r>
    </w:p>
    <w:p w:rsidR="00D30C34" w:rsidRDefault="00BE2B1B" w:rsidP="00D33E2A">
      <w:pPr>
        <w:spacing w:after="120" w:line="240" w:lineRule="auto"/>
        <w:rPr>
          <w:rFonts w:cstheme="minorHAnsi"/>
        </w:rPr>
      </w:pPr>
      <w:r w:rsidRPr="005417BE">
        <w:rPr>
          <w:rFonts w:cstheme="minorHAnsi"/>
        </w:rPr>
        <w:t xml:space="preserve">3. Approval of </w:t>
      </w:r>
      <w:r w:rsidR="005E3395">
        <w:rPr>
          <w:rFonts w:cstheme="minorHAnsi"/>
        </w:rPr>
        <w:t>November</w:t>
      </w:r>
      <w:r w:rsidR="004A04DD">
        <w:rPr>
          <w:rFonts w:cstheme="minorHAnsi"/>
        </w:rPr>
        <w:t xml:space="preserve"> 2014</w:t>
      </w:r>
      <w:r w:rsidR="002F7C93">
        <w:rPr>
          <w:rFonts w:cstheme="minorHAnsi"/>
        </w:rPr>
        <w:t xml:space="preserve"> </w:t>
      </w:r>
      <w:r w:rsidR="00004FC9">
        <w:rPr>
          <w:rFonts w:cstheme="minorHAnsi"/>
        </w:rPr>
        <w:t>m</w:t>
      </w:r>
      <w:r w:rsidR="00D30C34" w:rsidRPr="005417BE">
        <w:rPr>
          <w:rFonts w:cstheme="minorHAnsi"/>
        </w:rPr>
        <w:t>inutes</w:t>
      </w:r>
    </w:p>
    <w:p w:rsidR="0012382F" w:rsidRPr="0012382F" w:rsidRDefault="0012382F" w:rsidP="00D33E2A">
      <w:pPr>
        <w:spacing w:after="120" w:line="240" w:lineRule="auto"/>
        <w:ind w:left="1440"/>
        <w:rPr>
          <w:rFonts w:cstheme="minorHAnsi"/>
          <w:i/>
        </w:rPr>
      </w:pPr>
      <w:r>
        <w:rPr>
          <w:rFonts w:cstheme="minorHAnsi"/>
          <w:i/>
        </w:rPr>
        <w:t xml:space="preserve">The minutes were approved by adding a general adjournment since the names were not in the draft minutes.  </w:t>
      </w:r>
      <w:r w:rsidR="00C41C94">
        <w:rPr>
          <w:rFonts w:cstheme="minorHAnsi"/>
          <w:i/>
        </w:rPr>
        <w:t>The motion</w:t>
      </w:r>
      <w:r>
        <w:rPr>
          <w:rFonts w:cstheme="minorHAnsi"/>
          <w:i/>
        </w:rPr>
        <w:t xml:space="preserve"> was made by Claudette, seconded by Rita, and passed.</w:t>
      </w:r>
    </w:p>
    <w:p w:rsidR="00D30C34" w:rsidRPr="005417BE" w:rsidRDefault="0012382F" w:rsidP="00D33E2A">
      <w:pPr>
        <w:spacing w:after="12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p>
    <w:p w:rsidR="00502451" w:rsidRDefault="00004FC9" w:rsidP="00D33E2A">
      <w:pPr>
        <w:spacing w:after="120" w:line="240" w:lineRule="auto"/>
        <w:rPr>
          <w:rFonts w:cstheme="minorHAnsi"/>
        </w:rPr>
      </w:pPr>
      <w:r>
        <w:rPr>
          <w:rFonts w:cstheme="minorHAnsi"/>
        </w:rPr>
        <w:t>4</w:t>
      </w:r>
      <w:r w:rsidR="007B55D5">
        <w:rPr>
          <w:rFonts w:cstheme="minorHAnsi"/>
        </w:rPr>
        <w:t>. New Business</w:t>
      </w:r>
    </w:p>
    <w:p w:rsidR="0008679B" w:rsidRDefault="004A04DD" w:rsidP="00D33E2A">
      <w:pPr>
        <w:spacing w:after="120" w:line="240" w:lineRule="auto"/>
        <w:rPr>
          <w:rFonts w:cstheme="minorHAnsi"/>
        </w:rPr>
      </w:pPr>
      <w:r>
        <w:rPr>
          <w:rFonts w:cstheme="minorHAnsi"/>
        </w:rPr>
        <w:tab/>
        <w:t>4.1</w:t>
      </w:r>
      <w:r w:rsidR="0008679B">
        <w:rPr>
          <w:rFonts w:cstheme="minorHAnsi"/>
        </w:rPr>
        <w:t xml:space="preserve"> </w:t>
      </w:r>
      <w:r w:rsidR="00EC6140">
        <w:rPr>
          <w:rFonts w:cstheme="minorHAnsi"/>
        </w:rPr>
        <w:t>Review of bylaws to determine “attendance policy” for the committee</w:t>
      </w:r>
    </w:p>
    <w:p w:rsidR="00D33E2A" w:rsidRDefault="0012382F" w:rsidP="00D33E2A">
      <w:pPr>
        <w:spacing w:after="120" w:line="240" w:lineRule="auto"/>
        <w:ind w:left="1440"/>
        <w:rPr>
          <w:rFonts w:cstheme="minorHAnsi"/>
          <w:i/>
        </w:rPr>
      </w:pPr>
      <w:r>
        <w:rPr>
          <w:rFonts w:cstheme="minorHAnsi"/>
          <w:i/>
        </w:rPr>
        <w:t>Jesse requested that he be able to participate with the committee but cannot attend meeting</w:t>
      </w:r>
      <w:r w:rsidR="004B3D5E">
        <w:rPr>
          <w:rFonts w:cstheme="minorHAnsi"/>
          <w:i/>
        </w:rPr>
        <w:t>s</w:t>
      </w:r>
      <w:r>
        <w:rPr>
          <w:rFonts w:cstheme="minorHAnsi"/>
          <w:i/>
        </w:rPr>
        <w:t xml:space="preserve"> this semester as he has a class during the same time.  The committee would like him to continue to work on the Assessment Terms Glossary and perhaps he can help with the sampling review with the communication rubric project.  </w:t>
      </w:r>
    </w:p>
    <w:p w:rsidR="00BA64FA" w:rsidRDefault="0012382F" w:rsidP="004B3D5E">
      <w:pPr>
        <w:spacing w:after="120" w:line="240" w:lineRule="auto"/>
        <w:ind w:left="1440"/>
        <w:rPr>
          <w:rFonts w:cstheme="minorHAnsi"/>
          <w:i/>
        </w:rPr>
      </w:pPr>
      <w:r>
        <w:rPr>
          <w:rFonts w:cstheme="minorHAnsi"/>
          <w:i/>
        </w:rPr>
        <w:lastRenderedPageBreak/>
        <w:t xml:space="preserve">The committee should have 4 faculty reps having lost Jesse Miller and Charles Galemmo.  </w:t>
      </w:r>
      <w:r w:rsidR="002F5AC0">
        <w:rPr>
          <w:rFonts w:cstheme="minorHAnsi"/>
          <w:i/>
        </w:rPr>
        <w:t>Joy was asked to review the posted by-laws to see if the latest change approved by the committee and College Council was done regarding the required membership of the Associate Academic Dean</w:t>
      </w:r>
      <w:r w:rsidR="004B3D5E">
        <w:rPr>
          <w:rFonts w:cstheme="minorHAnsi"/>
          <w:i/>
        </w:rPr>
        <w:t xml:space="preserve"> to Academic Dean </w:t>
      </w:r>
      <w:proofErr w:type="gramStart"/>
      <w:r w:rsidR="004B3D5E">
        <w:rPr>
          <w:rFonts w:cstheme="minorHAnsi"/>
          <w:i/>
        </w:rPr>
        <w:t>designee</w:t>
      </w:r>
      <w:proofErr w:type="gramEnd"/>
      <w:r w:rsidR="002F5AC0">
        <w:rPr>
          <w:rFonts w:cstheme="minorHAnsi"/>
          <w:i/>
        </w:rPr>
        <w:t>.  The committee is down 3 members at this point – 2 faculty and the student rep.</w:t>
      </w:r>
    </w:p>
    <w:p w:rsidR="00D33E2A" w:rsidRPr="00F33C1F" w:rsidRDefault="00EF6DE1" w:rsidP="00F33C1F">
      <w:pPr>
        <w:spacing w:after="120" w:line="240" w:lineRule="auto"/>
        <w:ind w:left="1440"/>
        <w:rPr>
          <w:rFonts w:cstheme="minorHAnsi"/>
        </w:rPr>
      </w:pPr>
      <w:r>
        <w:rPr>
          <w:rFonts w:cstheme="minorHAnsi"/>
          <w:i/>
        </w:rPr>
        <w:t>Presently, there is nothing in the committee’s bylaws to address absentee members.  To change our bylaws, the committee must vote the change to present to College Council for its approval.</w:t>
      </w:r>
    </w:p>
    <w:p w:rsidR="005D0462" w:rsidRPr="004B3D5E" w:rsidRDefault="00EF6DE1" w:rsidP="004B3D5E">
      <w:pPr>
        <w:spacing w:after="120" w:line="240" w:lineRule="auto"/>
        <w:ind w:left="1440"/>
        <w:rPr>
          <w:rFonts w:eastAsia="Times New Roman" w:cs="Arial"/>
          <w:i/>
        </w:rPr>
      </w:pPr>
      <w:r>
        <w:rPr>
          <w:rFonts w:cstheme="minorHAnsi"/>
          <w:i/>
        </w:rPr>
        <w:t xml:space="preserve">Stefanie read the language in the College Council Bylaws (Article I, Section 5) pertaining </w:t>
      </w:r>
      <w:r w:rsidR="00D33E2A">
        <w:rPr>
          <w:rFonts w:cstheme="minorHAnsi"/>
          <w:i/>
        </w:rPr>
        <w:t>to absentee members</w:t>
      </w:r>
      <w:r w:rsidR="00D33E2A" w:rsidRPr="00D33E2A">
        <w:rPr>
          <w:rFonts w:cstheme="minorHAnsi"/>
          <w:i/>
        </w:rPr>
        <w:t>:  “</w:t>
      </w:r>
      <w:r w:rsidR="00D33E2A" w:rsidRPr="00D33E2A">
        <w:rPr>
          <w:rFonts w:eastAsia="Times New Roman" w:cs="Arial"/>
        </w:rPr>
        <w:t>Attendance at College Council meetings is required. Representatives missing two meetings during an academic year will receive a letter inquiring into their ability to continue. If the representative is unable to continue, they will be asked to resign.</w:t>
      </w:r>
      <w:r w:rsidR="00D33E2A">
        <w:rPr>
          <w:rFonts w:eastAsia="Times New Roman" w:cs="Arial"/>
        </w:rPr>
        <w:t xml:space="preserve">” </w:t>
      </w:r>
      <w:r w:rsidR="00D33E2A">
        <w:rPr>
          <w:rFonts w:eastAsia="Times New Roman" w:cs="Arial"/>
          <w:i/>
        </w:rPr>
        <w:t xml:space="preserve"> The committee liked this language.</w:t>
      </w:r>
      <w:r w:rsidR="004B3D5E">
        <w:rPr>
          <w:rFonts w:eastAsia="Times New Roman" w:cs="Arial"/>
          <w:i/>
        </w:rPr>
        <w:t xml:space="preserve">  </w:t>
      </w:r>
      <w:r w:rsidR="005D0462">
        <w:rPr>
          <w:rFonts w:cstheme="minorHAnsi"/>
          <w:i/>
        </w:rPr>
        <w:t xml:space="preserve">Stefanie wanted it on the record that she did email Charles about his absences but he did not respond.  </w:t>
      </w:r>
      <w:r w:rsidR="00D33E2A">
        <w:rPr>
          <w:rFonts w:cstheme="minorHAnsi"/>
          <w:i/>
        </w:rPr>
        <w:t>This language</w:t>
      </w:r>
      <w:r w:rsidR="004B3D5E">
        <w:rPr>
          <w:rFonts w:cstheme="minorHAnsi"/>
          <w:i/>
        </w:rPr>
        <w:t xml:space="preserve"> would preclude Jesse Miller from</w:t>
      </w:r>
      <w:r w:rsidR="005D0462">
        <w:rPr>
          <w:rFonts w:cstheme="minorHAnsi"/>
          <w:i/>
        </w:rPr>
        <w:t xml:space="preserve"> remaining on the committee.  Stefanie did give him first refusal for next academic year.</w:t>
      </w:r>
    </w:p>
    <w:p w:rsidR="005D0462" w:rsidRDefault="005D0462" w:rsidP="00D33E2A">
      <w:pPr>
        <w:spacing w:after="120" w:line="240" w:lineRule="auto"/>
        <w:ind w:left="1440"/>
        <w:rPr>
          <w:rFonts w:cstheme="minorHAnsi"/>
          <w:i/>
        </w:rPr>
      </w:pPr>
      <w:r>
        <w:rPr>
          <w:rFonts w:cstheme="minorHAnsi"/>
          <w:i/>
        </w:rPr>
        <w:t>Claudette made a motion to accept the College Council’s language for the assessment committee’s bylaws adding if the email is not responded to</w:t>
      </w:r>
      <w:r w:rsidR="004B3D5E">
        <w:rPr>
          <w:rFonts w:cstheme="minorHAnsi"/>
          <w:i/>
        </w:rPr>
        <w:t>, the committee can remove the member’s</w:t>
      </w:r>
      <w:r>
        <w:rPr>
          <w:rFonts w:cstheme="minorHAnsi"/>
          <w:i/>
        </w:rPr>
        <w:t xml:space="preserve"> name at the third offense.</w:t>
      </w:r>
      <w:r w:rsidR="00D33E2A">
        <w:rPr>
          <w:rFonts w:cstheme="minorHAnsi"/>
          <w:i/>
        </w:rPr>
        <w:t xml:space="preserve">  Annette seconded the motion</w:t>
      </w:r>
      <w:r w:rsidR="00F33C1F">
        <w:rPr>
          <w:rFonts w:cstheme="minorHAnsi"/>
          <w:i/>
        </w:rPr>
        <w:t xml:space="preserve"> and the motion was approved.  Stefanie asked permission to tweak the added language and to present </w:t>
      </w:r>
      <w:r w:rsidR="004B3D5E">
        <w:rPr>
          <w:rFonts w:cstheme="minorHAnsi"/>
          <w:i/>
        </w:rPr>
        <w:t xml:space="preserve">it </w:t>
      </w:r>
      <w:r w:rsidR="00F33C1F">
        <w:rPr>
          <w:rFonts w:cstheme="minorHAnsi"/>
          <w:i/>
        </w:rPr>
        <w:t>at the March College Council meeting.  The committee agreed.</w:t>
      </w:r>
    </w:p>
    <w:p w:rsidR="004B3D5E" w:rsidRDefault="004B3D5E" w:rsidP="00D33E2A">
      <w:pPr>
        <w:spacing w:after="120" w:line="240" w:lineRule="auto"/>
        <w:ind w:left="1440"/>
        <w:rPr>
          <w:rFonts w:cstheme="minorHAnsi"/>
          <w:i/>
        </w:rPr>
      </w:pPr>
    </w:p>
    <w:p w:rsidR="00F33C1F" w:rsidRDefault="00F33C1F" w:rsidP="00F33C1F">
      <w:pPr>
        <w:spacing w:after="120" w:line="240" w:lineRule="auto"/>
        <w:jc w:val="both"/>
        <w:rPr>
          <w:rFonts w:cstheme="minorHAnsi"/>
        </w:rPr>
      </w:pPr>
      <w:r>
        <w:rPr>
          <w:rFonts w:cstheme="minorHAnsi"/>
          <w:i/>
        </w:rPr>
        <w:tab/>
      </w:r>
      <w:r w:rsidRPr="00A679C9">
        <w:rPr>
          <w:rFonts w:cstheme="minorHAnsi"/>
          <w:highlight w:val="yellow"/>
        </w:rPr>
        <w:t xml:space="preserve">4.12      Discuss </w:t>
      </w:r>
      <w:r w:rsidRPr="00F33C1F">
        <w:rPr>
          <w:rFonts w:cstheme="minorHAnsi"/>
          <w:highlight w:val="yellow"/>
        </w:rPr>
        <w:t>Composition of Committee</w:t>
      </w:r>
    </w:p>
    <w:p w:rsidR="002F5AC0" w:rsidRDefault="00F33C1F" w:rsidP="00F33C1F">
      <w:pPr>
        <w:spacing w:after="120" w:line="240" w:lineRule="auto"/>
        <w:ind w:left="1440"/>
        <w:jc w:val="both"/>
        <w:rPr>
          <w:rFonts w:cstheme="minorHAnsi"/>
          <w:i/>
        </w:rPr>
      </w:pPr>
      <w:r w:rsidRPr="00C41C94">
        <w:rPr>
          <w:rFonts w:cstheme="minorHAnsi"/>
          <w:i/>
        </w:rPr>
        <w:t>Claudette didn’t believe that with Deidre on maternity leave and Corinne leaving that there would be a student rep this year.  The Student Senate is not getting the word to the student body.  Annette thought it might be due to the nature of a commuter college.  Rita thought she might be able to get a student from her class but it may be a student that only takes one class.</w:t>
      </w:r>
      <w:r w:rsidR="00A679C9" w:rsidRPr="00C41C94">
        <w:rPr>
          <w:rFonts w:cstheme="minorHAnsi"/>
          <w:i/>
        </w:rPr>
        <w:t xml:space="preserve">  Stefanie will send an email to Faculty Senate performing due diligence regarding the 2 faculty vacancies.  </w:t>
      </w:r>
    </w:p>
    <w:p w:rsidR="004B3D5E" w:rsidRPr="00C41C94" w:rsidRDefault="004B3D5E" w:rsidP="00F33C1F">
      <w:pPr>
        <w:spacing w:after="120" w:line="240" w:lineRule="auto"/>
        <w:ind w:left="1440"/>
        <w:jc w:val="both"/>
        <w:rPr>
          <w:rFonts w:cstheme="minorHAnsi"/>
          <w:i/>
        </w:rPr>
      </w:pPr>
    </w:p>
    <w:p w:rsidR="0008679B" w:rsidRDefault="0008679B" w:rsidP="00D33E2A">
      <w:pPr>
        <w:spacing w:after="120" w:line="240" w:lineRule="auto"/>
        <w:ind w:left="720"/>
        <w:rPr>
          <w:rFonts w:cstheme="minorHAnsi"/>
        </w:rPr>
      </w:pPr>
      <w:r>
        <w:rPr>
          <w:rFonts w:cstheme="minorHAnsi"/>
        </w:rPr>
        <w:t xml:space="preserve">4.2 </w:t>
      </w:r>
      <w:r w:rsidR="00EC6140">
        <w:rPr>
          <w:rFonts w:cstheme="minorHAnsi"/>
        </w:rPr>
        <w:t>Review and endorse Program Learning Outcomes for Digital Media</w:t>
      </w:r>
    </w:p>
    <w:p w:rsidR="00F33C1F" w:rsidRPr="00C41C94" w:rsidRDefault="00F33C1F" w:rsidP="00AD108E">
      <w:pPr>
        <w:spacing w:after="120" w:line="240" w:lineRule="auto"/>
        <w:ind w:left="1440"/>
        <w:rPr>
          <w:rFonts w:cstheme="minorHAnsi"/>
          <w:i/>
        </w:rPr>
      </w:pPr>
      <w:r w:rsidRPr="00C41C94">
        <w:rPr>
          <w:rFonts w:cstheme="minorHAnsi"/>
          <w:i/>
        </w:rPr>
        <w:t xml:space="preserve">Stefanie presented the Digital Media PLO submissions.   </w:t>
      </w:r>
      <w:r w:rsidR="00AD108E" w:rsidRPr="00C41C94">
        <w:rPr>
          <w:rFonts w:cstheme="minorHAnsi"/>
          <w:i/>
        </w:rPr>
        <w:t xml:space="preserve">She explained the reasoning behind the PLOs for the degree and both concentrations being the same with the exception of #9.  Claudette reasoned that the concentrations have the same courses as the Digital Media degree and there is only a 5 course minimum for </w:t>
      </w:r>
      <w:r w:rsidR="004B3D5E">
        <w:rPr>
          <w:rFonts w:cstheme="minorHAnsi"/>
          <w:i/>
        </w:rPr>
        <w:t>a</w:t>
      </w:r>
      <w:r w:rsidR="00AD108E" w:rsidRPr="00C41C94">
        <w:rPr>
          <w:rFonts w:cstheme="minorHAnsi"/>
          <w:i/>
        </w:rPr>
        <w:t xml:space="preserve"> </w:t>
      </w:r>
      <w:r w:rsidR="004B3D5E">
        <w:rPr>
          <w:rFonts w:cstheme="minorHAnsi"/>
          <w:i/>
        </w:rPr>
        <w:t>different degree</w:t>
      </w:r>
      <w:r w:rsidR="00AD108E" w:rsidRPr="00C41C94">
        <w:rPr>
          <w:rFonts w:cstheme="minorHAnsi"/>
          <w:i/>
        </w:rPr>
        <w:t>.</w:t>
      </w:r>
    </w:p>
    <w:p w:rsidR="00AD108E" w:rsidRDefault="00AD108E" w:rsidP="00AD108E">
      <w:pPr>
        <w:spacing w:after="120" w:line="240" w:lineRule="auto"/>
        <w:ind w:left="1440"/>
        <w:rPr>
          <w:rFonts w:cstheme="minorHAnsi"/>
          <w:i/>
        </w:rPr>
      </w:pPr>
      <w:r w:rsidRPr="00C41C94">
        <w:rPr>
          <w:rFonts w:cstheme="minorHAnsi"/>
          <w:i/>
        </w:rPr>
        <w:t xml:space="preserve">Claudette made a motion to endorse and </w:t>
      </w:r>
      <w:r w:rsidR="004B3D5E">
        <w:rPr>
          <w:rFonts w:cstheme="minorHAnsi"/>
          <w:i/>
        </w:rPr>
        <w:t xml:space="preserve">it was </w:t>
      </w:r>
      <w:r w:rsidRPr="00C41C94">
        <w:rPr>
          <w:rFonts w:cstheme="minorHAnsi"/>
          <w:i/>
        </w:rPr>
        <w:t xml:space="preserve">seconded by Rita.  There was some discussion of how quantitative reasoning applies with ratios as one example and a math course is </w:t>
      </w:r>
      <w:r w:rsidR="004B3D5E">
        <w:rPr>
          <w:rFonts w:cstheme="minorHAnsi"/>
          <w:i/>
        </w:rPr>
        <w:t xml:space="preserve">also </w:t>
      </w:r>
      <w:r w:rsidRPr="00C41C94">
        <w:rPr>
          <w:rFonts w:cstheme="minorHAnsi"/>
          <w:i/>
        </w:rPr>
        <w:t>required.  Rita questioned the wording of #5 but it is the language of the ILO.   The PLOs were endorsed.</w:t>
      </w:r>
    </w:p>
    <w:p w:rsidR="004B3D5E" w:rsidRPr="00C41C94" w:rsidRDefault="004B3D5E" w:rsidP="00AD108E">
      <w:pPr>
        <w:spacing w:after="120" w:line="240" w:lineRule="auto"/>
        <w:ind w:left="1440"/>
        <w:rPr>
          <w:rFonts w:cstheme="minorHAnsi"/>
          <w:i/>
        </w:rPr>
      </w:pPr>
    </w:p>
    <w:p w:rsidR="008C7CAB" w:rsidRDefault="0008679B" w:rsidP="00D33E2A">
      <w:pPr>
        <w:spacing w:after="120" w:line="240" w:lineRule="auto"/>
        <w:ind w:left="720"/>
        <w:rPr>
          <w:rFonts w:cstheme="minorHAnsi"/>
        </w:rPr>
      </w:pPr>
      <w:r>
        <w:rPr>
          <w:rFonts w:cstheme="minorHAnsi"/>
        </w:rPr>
        <w:t xml:space="preserve">4.3 </w:t>
      </w:r>
      <w:r w:rsidR="00EC6140">
        <w:rPr>
          <w:rFonts w:cstheme="minorHAnsi"/>
        </w:rPr>
        <w:t>Plan for assessment project on 200-level samples</w:t>
      </w:r>
    </w:p>
    <w:p w:rsidR="0066465F" w:rsidRPr="00C41C94" w:rsidRDefault="0066465F" w:rsidP="0066465F">
      <w:pPr>
        <w:spacing w:after="120" w:line="240" w:lineRule="auto"/>
        <w:ind w:left="1440"/>
        <w:rPr>
          <w:rFonts w:cstheme="minorHAnsi"/>
          <w:i/>
        </w:rPr>
      </w:pPr>
      <w:r w:rsidRPr="00C41C94">
        <w:rPr>
          <w:rFonts w:cstheme="minorHAnsi"/>
          <w:i/>
        </w:rPr>
        <w:t xml:space="preserve">The committee discussed the process for the project.  They will choose one meeting date for just working on the project.   There will be at least </w:t>
      </w:r>
      <w:r w:rsidR="004B3D5E">
        <w:rPr>
          <w:rFonts w:cstheme="minorHAnsi"/>
          <w:i/>
        </w:rPr>
        <w:t xml:space="preserve">one </w:t>
      </w:r>
      <w:r w:rsidRPr="00C41C94">
        <w:rPr>
          <w:rFonts w:cstheme="minorHAnsi"/>
          <w:i/>
        </w:rPr>
        <w:t xml:space="preserve">reading of one paper for norming purposes. </w:t>
      </w:r>
      <w:r w:rsidR="006F72D2" w:rsidRPr="00C41C94">
        <w:rPr>
          <w:rFonts w:cstheme="minorHAnsi"/>
          <w:i/>
        </w:rPr>
        <w:t xml:space="preserve"> The project will be based on a comparatively small sample.  The goal will be triangulation.  </w:t>
      </w:r>
    </w:p>
    <w:p w:rsidR="006F72D2" w:rsidRPr="00C41C94" w:rsidRDefault="006F72D2" w:rsidP="0066465F">
      <w:pPr>
        <w:spacing w:after="120" w:line="240" w:lineRule="auto"/>
        <w:ind w:left="1440"/>
        <w:rPr>
          <w:rFonts w:cstheme="minorHAnsi"/>
          <w:i/>
        </w:rPr>
      </w:pPr>
      <w:r w:rsidRPr="00C41C94">
        <w:rPr>
          <w:rFonts w:cstheme="minorHAnsi"/>
          <w:i/>
        </w:rPr>
        <w:lastRenderedPageBreak/>
        <w:t>The report must be shared with Paula and College Council.  Promoting the project to the campus community should lead to more involvement, larger samples, and more research.  NEASC will look favorably on this small</w:t>
      </w:r>
      <w:r w:rsidR="004B3D5E">
        <w:rPr>
          <w:rFonts w:cstheme="minorHAnsi"/>
          <w:i/>
        </w:rPr>
        <w:t>er</w:t>
      </w:r>
      <w:r w:rsidRPr="00C41C94">
        <w:rPr>
          <w:rFonts w:cstheme="minorHAnsi"/>
          <w:i/>
        </w:rPr>
        <w:t xml:space="preserve"> to larger plan.  This project will show that the committee is respectful with samples and can build trust. </w:t>
      </w:r>
    </w:p>
    <w:p w:rsidR="006F72D2" w:rsidRDefault="00A679C9" w:rsidP="0066465F">
      <w:pPr>
        <w:spacing w:after="120" w:line="240" w:lineRule="auto"/>
        <w:ind w:left="1440"/>
        <w:rPr>
          <w:rFonts w:cstheme="minorHAnsi"/>
          <w:i/>
        </w:rPr>
      </w:pPr>
      <w:r w:rsidRPr="00C41C94">
        <w:rPr>
          <w:rFonts w:cstheme="minorHAnsi"/>
          <w:i/>
        </w:rPr>
        <w:t>The committee agreed to do the norming session in February.  Joy will strip all identifying information except for the course.  Stefanie reminded the committee that NEASC accepts that any assessment is better than none.  The committee did not think that the samples might have come from just the most diligent “best” teachers.</w:t>
      </w:r>
    </w:p>
    <w:p w:rsidR="004B3D5E" w:rsidRPr="00C41C94" w:rsidRDefault="004B3D5E" w:rsidP="0066465F">
      <w:pPr>
        <w:spacing w:after="120" w:line="240" w:lineRule="auto"/>
        <w:ind w:left="1440"/>
        <w:rPr>
          <w:rFonts w:cstheme="minorHAnsi"/>
          <w:i/>
        </w:rPr>
      </w:pPr>
    </w:p>
    <w:p w:rsidR="008C7CAB" w:rsidRDefault="008C7CAB" w:rsidP="00D33E2A">
      <w:pPr>
        <w:spacing w:after="120" w:line="240" w:lineRule="auto"/>
        <w:rPr>
          <w:rFonts w:cstheme="minorHAnsi"/>
        </w:rPr>
      </w:pPr>
      <w:r>
        <w:rPr>
          <w:rFonts w:cstheme="minorHAnsi"/>
        </w:rPr>
        <w:tab/>
      </w:r>
      <w:r w:rsidR="00A679C9" w:rsidRPr="00A679C9">
        <w:rPr>
          <w:rFonts w:cstheme="minorHAnsi"/>
          <w:highlight w:val="yellow"/>
        </w:rPr>
        <w:t>4.4         Discuss whether there should be PLOs for certificates</w:t>
      </w:r>
    </w:p>
    <w:p w:rsidR="00A679C9" w:rsidRPr="00C41C94" w:rsidRDefault="00A679C9" w:rsidP="00C41C94">
      <w:pPr>
        <w:spacing w:after="120" w:line="240" w:lineRule="auto"/>
        <w:ind w:left="1440"/>
        <w:rPr>
          <w:rFonts w:cstheme="minorHAnsi"/>
          <w:i/>
        </w:rPr>
      </w:pPr>
      <w:r w:rsidRPr="00C41C94">
        <w:rPr>
          <w:rFonts w:cstheme="minorHAnsi"/>
          <w:i/>
        </w:rPr>
        <w:t>The committee discussed whether they thought certificates should have PLOs.  Looking at the courses required for the cert</w:t>
      </w:r>
      <w:r w:rsidR="00C41C94" w:rsidRPr="00C41C94">
        <w:rPr>
          <w:rFonts w:cstheme="minorHAnsi"/>
          <w:i/>
        </w:rPr>
        <w:t>i</w:t>
      </w:r>
      <w:r w:rsidRPr="00C41C94">
        <w:rPr>
          <w:rFonts w:cstheme="minorHAnsi"/>
          <w:i/>
        </w:rPr>
        <w:t>ficates, the committee decided there was great op</w:t>
      </w:r>
      <w:r w:rsidR="00C41C94" w:rsidRPr="00C41C94">
        <w:rPr>
          <w:rFonts w:cstheme="minorHAnsi"/>
          <w:i/>
        </w:rPr>
        <w:t>portunity to identify ILOs</w:t>
      </w:r>
      <w:r w:rsidR="004B3D5E">
        <w:rPr>
          <w:rFonts w:cstheme="minorHAnsi"/>
          <w:i/>
        </w:rPr>
        <w:t>,</w:t>
      </w:r>
      <w:r w:rsidR="00C41C94" w:rsidRPr="00C41C94">
        <w:rPr>
          <w:rFonts w:cstheme="minorHAnsi"/>
          <w:i/>
        </w:rPr>
        <w:t xml:space="preserve"> especially considering that the certificates are stackable. </w:t>
      </w:r>
      <w:r w:rsidRPr="00C41C94">
        <w:rPr>
          <w:rFonts w:cstheme="minorHAnsi"/>
          <w:i/>
        </w:rPr>
        <w:t>Stefanie will contact the chairs who have certificates</w:t>
      </w:r>
      <w:r w:rsidR="00C41C94" w:rsidRPr="00C41C94">
        <w:rPr>
          <w:rFonts w:cstheme="minorHAnsi"/>
          <w:i/>
        </w:rPr>
        <w:t xml:space="preserve"> for PLOs asking them to align to the ILO’s to the best of the certificate’s ability but not when not identifiable.</w:t>
      </w:r>
    </w:p>
    <w:p w:rsidR="00A679C9" w:rsidRDefault="00A679C9" w:rsidP="00D33E2A">
      <w:pPr>
        <w:spacing w:after="120" w:line="240" w:lineRule="auto"/>
      </w:pPr>
      <w:r>
        <w:rPr>
          <w:rFonts w:cstheme="minorHAnsi"/>
        </w:rPr>
        <w:tab/>
      </w:r>
      <w:r>
        <w:rPr>
          <w:rFonts w:cstheme="minorHAnsi"/>
        </w:rPr>
        <w:tab/>
      </w:r>
    </w:p>
    <w:p w:rsidR="00334C65" w:rsidRDefault="00004FC9" w:rsidP="00D33E2A">
      <w:pPr>
        <w:spacing w:after="120" w:line="240" w:lineRule="auto"/>
      </w:pPr>
      <w:r>
        <w:t>5</w:t>
      </w:r>
      <w:r w:rsidR="00334C65">
        <w:t>. Old Business</w:t>
      </w:r>
    </w:p>
    <w:p w:rsidR="00EC6140" w:rsidRDefault="00EC6140" w:rsidP="00D33E2A">
      <w:pPr>
        <w:spacing w:after="120" w:line="240" w:lineRule="auto"/>
        <w:rPr>
          <w:rFonts w:cstheme="minorHAnsi"/>
        </w:rPr>
      </w:pPr>
      <w:r>
        <w:tab/>
        <w:t>5.1</w:t>
      </w:r>
      <w:r w:rsidRPr="00EC6140">
        <w:rPr>
          <w:rFonts w:cstheme="minorHAnsi"/>
        </w:rPr>
        <w:t xml:space="preserve"> </w:t>
      </w:r>
      <w:r>
        <w:rPr>
          <w:rFonts w:cstheme="minorHAnsi"/>
        </w:rPr>
        <w:t>Review of the ILO rubric on Quantitative Competence</w:t>
      </w:r>
    </w:p>
    <w:p w:rsidR="00C41C94" w:rsidRPr="00C41C94" w:rsidRDefault="00C41C94" w:rsidP="00C41C94">
      <w:pPr>
        <w:spacing w:after="120" w:line="240" w:lineRule="auto"/>
        <w:ind w:left="1440"/>
        <w:rPr>
          <w:rFonts w:cstheme="minorHAnsi"/>
          <w:i/>
        </w:rPr>
      </w:pPr>
      <w:r w:rsidRPr="00C41C94">
        <w:rPr>
          <w:rFonts w:cstheme="minorHAnsi"/>
          <w:i/>
        </w:rPr>
        <w:t>Rita provided a draft of some work she did on the rubric.  Annette suggested the use of a word such as “consistently” in the exemplary column.  Rita was not happy with the word “Find” and Stefanie suggested that she talk to Sam.  Rita was asked to send a copy of her draft to Stefa</w:t>
      </w:r>
      <w:r>
        <w:rPr>
          <w:rFonts w:cstheme="minorHAnsi"/>
          <w:i/>
        </w:rPr>
        <w:t>n</w:t>
      </w:r>
      <w:r w:rsidRPr="00C41C94">
        <w:rPr>
          <w:rFonts w:cstheme="minorHAnsi"/>
          <w:i/>
        </w:rPr>
        <w:t>ie.</w:t>
      </w:r>
    </w:p>
    <w:p w:rsidR="00C41C94" w:rsidRDefault="00C41C94" w:rsidP="00D33E2A">
      <w:pPr>
        <w:spacing w:after="120" w:line="240" w:lineRule="auto"/>
        <w:rPr>
          <w:rFonts w:cstheme="minorHAnsi"/>
        </w:rPr>
      </w:pPr>
      <w:r>
        <w:rPr>
          <w:rFonts w:cstheme="minorHAnsi"/>
        </w:rPr>
        <w:tab/>
      </w:r>
      <w:r>
        <w:rPr>
          <w:rFonts w:cstheme="minorHAnsi"/>
        </w:rPr>
        <w:tab/>
      </w:r>
    </w:p>
    <w:p w:rsidR="00EC6140" w:rsidRDefault="00EC6140" w:rsidP="00D33E2A">
      <w:pPr>
        <w:spacing w:after="120" w:line="240" w:lineRule="auto"/>
        <w:ind w:firstLine="720"/>
        <w:rPr>
          <w:rFonts w:cstheme="minorHAnsi"/>
        </w:rPr>
      </w:pPr>
      <w:r>
        <w:rPr>
          <w:rFonts w:cstheme="minorHAnsi"/>
        </w:rPr>
        <w:t>5.2 Review of assessment glossary</w:t>
      </w:r>
    </w:p>
    <w:p w:rsidR="00502451" w:rsidRDefault="007B55D5" w:rsidP="00D33E2A">
      <w:pPr>
        <w:spacing w:after="120" w:line="240" w:lineRule="auto"/>
        <w:rPr>
          <w:rFonts w:cstheme="minorHAnsi"/>
        </w:rPr>
      </w:pPr>
      <w:r>
        <w:tab/>
      </w:r>
    </w:p>
    <w:p w:rsidR="00D57B36" w:rsidRPr="005417BE" w:rsidRDefault="00004FC9" w:rsidP="00D33E2A">
      <w:pPr>
        <w:spacing w:after="120" w:line="240" w:lineRule="auto"/>
        <w:rPr>
          <w:rFonts w:cstheme="minorHAnsi"/>
        </w:rPr>
      </w:pPr>
      <w:r>
        <w:rPr>
          <w:rFonts w:cstheme="minorHAnsi"/>
        </w:rPr>
        <w:t>6</w:t>
      </w:r>
      <w:r w:rsidR="00CD561F" w:rsidRPr="005417BE">
        <w:rPr>
          <w:rFonts w:cstheme="minorHAnsi"/>
        </w:rPr>
        <w:t>.</w:t>
      </w:r>
      <w:r w:rsidR="00E932EE">
        <w:rPr>
          <w:rFonts w:cstheme="minorHAnsi"/>
        </w:rPr>
        <w:t xml:space="preserve"> </w:t>
      </w:r>
      <w:r w:rsidR="00CD561F" w:rsidRPr="005417BE">
        <w:rPr>
          <w:rFonts w:cstheme="minorHAnsi"/>
        </w:rPr>
        <w:t xml:space="preserve"> Announcements</w:t>
      </w:r>
    </w:p>
    <w:p w:rsidR="001A04E1" w:rsidRPr="005417BE" w:rsidRDefault="001A04E1" w:rsidP="00D33E2A">
      <w:pPr>
        <w:spacing w:after="120" w:line="240" w:lineRule="auto"/>
        <w:rPr>
          <w:rFonts w:cstheme="minorHAnsi"/>
          <w:sz w:val="16"/>
          <w:szCs w:val="16"/>
        </w:rPr>
      </w:pPr>
    </w:p>
    <w:p w:rsidR="00CD561F" w:rsidRDefault="00004FC9" w:rsidP="00D33E2A">
      <w:pPr>
        <w:spacing w:after="120" w:line="240" w:lineRule="auto"/>
        <w:rPr>
          <w:rFonts w:cstheme="minorHAnsi"/>
        </w:rPr>
      </w:pPr>
      <w:r>
        <w:rPr>
          <w:rFonts w:cstheme="minorHAnsi"/>
        </w:rPr>
        <w:t>7</w:t>
      </w:r>
      <w:r w:rsidR="00CD561F" w:rsidRPr="005417BE">
        <w:rPr>
          <w:rFonts w:cstheme="minorHAnsi"/>
        </w:rPr>
        <w:t>. Adjournment</w:t>
      </w:r>
    </w:p>
    <w:p w:rsidR="00C41C94" w:rsidRPr="00C41C94" w:rsidRDefault="00C41C94" w:rsidP="00D33E2A">
      <w:pPr>
        <w:spacing w:after="120" w:line="240" w:lineRule="auto"/>
        <w:rPr>
          <w:rFonts w:cstheme="minorHAnsi"/>
          <w:i/>
        </w:rPr>
      </w:pPr>
      <w:r>
        <w:rPr>
          <w:rFonts w:cstheme="minorHAnsi"/>
        </w:rPr>
        <w:tab/>
      </w:r>
      <w:r>
        <w:rPr>
          <w:rFonts w:cstheme="minorHAnsi"/>
        </w:rPr>
        <w:tab/>
      </w:r>
      <w:r>
        <w:rPr>
          <w:rFonts w:cstheme="minorHAnsi"/>
          <w:i/>
        </w:rPr>
        <w:t>Annette made a motion to adjourn, seconded by Claudette, and passed.</w:t>
      </w:r>
    </w:p>
    <w:p w:rsidR="001A04E1" w:rsidRDefault="00C41C94" w:rsidP="00D33E2A">
      <w:pPr>
        <w:spacing w:after="120" w:line="240" w:lineRule="auto"/>
        <w:rPr>
          <w:rFonts w:cstheme="minorHAnsi"/>
          <w:sz w:val="28"/>
          <w:szCs w:val="28"/>
        </w:rPr>
      </w:pPr>
      <w:r>
        <w:rPr>
          <w:rFonts w:cstheme="minorHAnsi"/>
          <w:sz w:val="28"/>
          <w:szCs w:val="28"/>
        </w:rPr>
        <w:tab/>
      </w:r>
      <w:r>
        <w:rPr>
          <w:rFonts w:cstheme="minorHAnsi"/>
          <w:sz w:val="28"/>
          <w:szCs w:val="28"/>
        </w:rPr>
        <w:tab/>
      </w:r>
    </w:p>
    <w:sectPr w:rsidR="001A04E1" w:rsidSect="0063121E">
      <w:headerReference w:type="even" r:id="rId9"/>
      <w:headerReference w:type="default" r:id="rId10"/>
      <w:footerReference w:type="even" r:id="rId11"/>
      <w:footerReference w:type="default" r:id="rId12"/>
      <w:headerReference w:type="first" r:id="rId13"/>
      <w:footerReference w:type="first" r:id="rId14"/>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C94" w:rsidRDefault="00C41C94" w:rsidP="00C41C94">
      <w:pPr>
        <w:spacing w:after="0" w:line="240" w:lineRule="auto"/>
      </w:pPr>
      <w:r>
        <w:separator/>
      </w:r>
    </w:p>
  </w:endnote>
  <w:endnote w:type="continuationSeparator" w:id="0">
    <w:p w:rsidR="00C41C94" w:rsidRDefault="00C41C94" w:rsidP="00C41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94" w:rsidRDefault="00C41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94" w:rsidRDefault="00C41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94" w:rsidRDefault="00C41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C94" w:rsidRDefault="00C41C94" w:rsidP="00C41C94">
      <w:pPr>
        <w:spacing w:after="0" w:line="240" w:lineRule="auto"/>
      </w:pPr>
      <w:r>
        <w:separator/>
      </w:r>
    </w:p>
  </w:footnote>
  <w:footnote w:type="continuationSeparator" w:id="0">
    <w:p w:rsidR="00C41C94" w:rsidRDefault="00C41C94" w:rsidP="00C41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94" w:rsidRDefault="00C41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94" w:rsidRDefault="00C41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94" w:rsidRDefault="00C41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A68DE"/>
    <w:multiLevelType w:val="hybridMultilevel"/>
    <w:tmpl w:val="6C70823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176DF"/>
    <w:multiLevelType w:val="hybridMultilevel"/>
    <w:tmpl w:val="FE7EE35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77599"/>
    <w:multiLevelType w:val="hybridMultilevel"/>
    <w:tmpl w:val="86B66298"/>
    <w:lvl w:ilvl="0" w:tplc="F1D037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B7E5766"/>
    <w:multiLevelType w:val="hybridMultilevel"/>
    <w:tmpl w:val="6E96DAB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27CF7"/>
    <w:multiLevelType w:val="hybridMultilevel"/>
    <w:tmpl w:val="6C66F24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34"/>
    <w:rsid w:val="00004D09"/>
    <w:rsid w:val="00004FC9"/>
    <w:rsid w:val="0008679B"/>
    <w:rsid w:val="000A2766"/>
    <w:rsid w:val="0012382F"/>
    <w:rsid w:val="001A04E1"/>
    <w:rsid w:val="001F1772"/>
    <w:rsid w:val="00244DB9"/>
    <w:rsid w:val="00256A80"/>
    <w:rsid w:val="002F2FEB"/>
    <w:rsid w:val="002F5AC0"/>
    <w:rsid w:val="002F7C93"/>
    <w:rsid w:val="00334C65"/>
    <w:rsid w:val="0035045F"/>
    <w:rsid w:val="00357DE3"/>
    <w:rsid w:val="00375399"/>
    <w:rsid w:val="003B7310"/>
    <w:rsid w:val="00445676"/>
    <w:rsid w:val="00445861"/>
    <w:rsid w:val="004A04DD"/>
    <w:rsid w:val="004A2B82"/>
    <w:rsid w:val="004B3D5E"/>
    <w:rsid w:val="004E5002"/>
    <w:rsid w:val="00502451"/>
    <w:rsid w:val="005417BE"/>
    <w:rsid w:val="00562D54"/>
    <w:rsid w:val="005D0462"/>
    <w:rsid w:val="005E3395"/>
    <w:rsid w:val="006025FB"/>
    <w:rsid w:val="0063121E"/>
    <w:rsid w:val="00633197"/>
    <w:rsid w:val="0066465F"/>
    <w:rsid w:val="006719A7"/>
    <w:rsid w:val="006A6F29"/>
    <w:rsid w:val="006F72D2"/>
    <w:rsid w:val="00723F7C"/>
    <w:rsid w:val="0078743A"/>
    <w:rsid w:val="007B55D5"/>
    <w:rsid w:val="007E6BD3"/>
    <w:rsid w:val="00810957"/>
    <w:rsid w:val="008435E6"/>
    <w:rsid w:val="00844B97"/>
    <w:rsid w:val="008C7CAB"/>
    <w:rsid w:val="00921A23"/>
    <w:rsid w:val="009417A4"/>
    <w:rsid w:val="009818D1"/>
    <w:rsid w:val="009B638F"/>
    <w:rsid w:val="009C72D2"/>
    <w:rsid w:val="00A23C83"/>
    <w:rsid w:val="00A679C9"/>
    <w:rsid w:val="00AC249B"/>
    <w:rsid w:val="00AD108E"/>
    <w:rsid w:val="00B7092D"/>
    <w:rsid w:val="00B747C3"/>
    <w:rsid w:val="00B9638A"/>
    <w:rsid w:val="00BA64FA"/>
    <w:rsid w:val="00BC4DEE"/>
    <w:rsid w:val="00BE2B1B"/>
    <w:rsid w:val="00C41C94"/>
    <w:rsid w:val="00C92314"/>
    <w:rsid w:val="00CD561F"/>
    <w:rsid w:val="00CE3930"/>
    <w:rsid w:val="00D05B1A"/>
    <w:rsid w:val="00D30C34"/>
    <w:rsid w:val="00D33E2A"/>
    <w:rsid w:val="00D34C66"/>
    <w:rsid w:val="00D57B36"/>
    <w:rsid w:val="00E60F94"/>
    <w:rsid w:val="00E932EE"/>
    <w:rsid w:val="00EA0D1A"/>
    <w:rsid w:val="00EA5541"/>
    <w:rsid w:val="00EB7386"/>
    <w:rsid w:val="00EC2115"/>
    <w:rsid w:val="00EC6140"/>
    <w:rsid w:val="00ED2DC4"/>
    <w:rsid w:val="00EF6DE1"/>
    <w:rsid w:val="00F33C1F"/>
    <w:rsid w:val="00F4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BA62A6-2FE1-4509-BA98-2FCDDAC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C34"/>
    <w:rPr>
      <w:rFonts w:ascii="Tahoma" w:hAnsi="Tahoma" w:cs="Tahoma"/>
      <w:sz w:val="16"/>
      <w:szCs w:val="16"/>
    </w:rPr>
  </w:style>
  <w:style w:type="paragraph" w:styleId="ListParagraph">
    <w:name w:val="List Paragraph"/>
    <w:basedOn w:val="Normal"/>
    <w:uiPriority w:val="34"/>
    <w:qFormat/>
    <w:rsid w:val="00BC4DEE"/>
    <w:pPr>
      <w:ind w:left="720"/>
      <w:contextualSpacing/>
    </w:pPr>
  </w:style>
  <w:style w:type="paragraph" w:styleId="Header">
    <w:name w:val="header"/>
    <w:basedOn w:val="Normal"/>
    <w:link w:val="HeaderChar"/>
    <w:uiPriority w:val="99"/>
    <w:unhideWhenUsed/>
    <w:rsid w:val="00C41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C94"/>
  </w:style>
  <w:style w:type="paragraph" w:styleId="Footer">
    <w:name w:val="footer"/>
    <w:basedOn w:val="Normal"/>
    <w:link w:val="FooterChar"/>
    <w:uiPriority w:val="99"/>
    <w:unhideWhenUsed/>
    <w:rsid w:val="00C41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80325">
      <w:bodyDiv w:val="1"/>
      <w:marLeft w:val="0"/>
      <w:marRight w:val="0"/>
      <w:marTop w:val="0"/>
      <w:marBottom w:val="0"/>
      <w:divBdr>
        <w:top w:val="none" w:sz="0" w:space="0" w:color="auto"/>
        <w:left w:val="none" w:sz="0" w:space="0" w:color="auto"/>
        <w:bottom w:val="none" w:sz="0" w:space="0" w:color="auto"/>
        <w:right w:val="none" w:sz="0" w:space="0" w:color="auto"/>
      </w:divBdr>
      <w:divsChild>
        <w:div w:id="1767844261">
          <w:marLeft w:val="0"/>
          <w:marRight w:val="0"/>
          <w:marTop w:val="0"/>
          <w:marBottom w:val="0"/>
          <w:divBdr>
            <w:top w:val="none" w:sz="0" w:space="0" w:color="auto"/>
            <w:left w:val="none" w:sz="0" w:space="0" w:color="auto"/>
            <w:bottom w:val="none" w:sz="0" w:space="0" w:color="auto"/>
            <w:right w:val="none" w:sz="0" w:space="0" w:color="auto"/>
          </w:divBdr>
        </w:div>
        <w:div w:id="1169562949">
          <w:marLeft w:val="0"/>
          <w:marRight w:val="0"/>
          <w:marTop w:val="0"/>
          <w:marBottom w:val="0"/>
          <w:divBdr>
            <w:top w:val="none" w:sz="0" w:space="0" w:color="auto"/>
            <w:left w:val="none" w:sz="0" w:space="0" w:color="auto"/>
            <w:bottom w:val="none" w:sz="0" w:space="0" w:color="auto"/>
            <w:right w:val="none" w:sz="0" w:space="0" w:color="auto"/>
          </w:divBdr>
        </w:div>
        <w:div w:id="2105878275">
          <w:marLeft w:val="0"/>
          <w:marRight w:val="0"/>
          <w:marTop w:val="0"/>
          <w:marBottom w:val="0"/>
          <w:divBdr>
            <w:top w:val="none" w:sz="0" w:space="0" w:color="auto"/>
            <w:left w:val="none" w:sz="0" w:space="0" w:color="auto"/>
            <w:bottom w:val="none" w:sz="0" w:space="0" w:color="auto"/>
            <w:right w:val="none" w:sz="0" w:space="0" w:color="auto"/>
          </w:divBdr>
        </w:div>
        <w:div w:id="882864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9C51-2217-40D2-885B-C90AF04F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Forster</dc:creator>
  <cp:lastModifiedBy>Joy Locher</cp:lastModifiedBy>
  <cp:revision>2</cp:revision>
  <cp:lastPrinted>2014-02-27T16:48:00Z</cp:lastPrinted>
  <dcterms:created xsi:type="dcterms:W3CDTF">2015-02-26T19:28:00Z</dcterms:created>
  <dcterms:modified xsi:type="dcterms:W3CDTF">2015-02-26T19:28:00Z</dcterms:modified>
</cp:coreProperties>
</file>