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43" w:rsidRDefault="00290043" w:rsidP="00290043">
      <w:pPr>
        <w:pStyle w:val="PlainText"/>
      </w:pPr>
      <w:bookmarkStart w:id="0" w:name="_GoBack"/>
      <w:bookmarkEnd w:id="0"/>
    </w:p>
    <w:p w:rsidR="007C06AC" w:rsidRDefault="007C06AC" w:rsidP="007C06AC">
      <w:pPr>
        <w:pStyle w:val="Heading2"/>
      </w:pPr>
      <w:r>
        <w:t>Best Practices: Academic Support Services</w:t>
      </w:r>
    </w:p>
    <w:p w:rsidR="007C06AC" w:rsidRDefault="007C06AC" w:rsidP="00290043">
      <w:pPr>
        <w:pStyle w:val="PlainText"/>
        <w:ind w:left="720"/>
      </w:pPr>
    </w:p>
    <w:p w:rsidR="00290043" w:rsidRDefault="007C06AC" w:rsidP="007C06AC">
      <w:r>
        <w:t xml:space="preserve">Access to academic support services is a best practice in online education, helping to keep online learners on track and improving student retention.  </w:t>
      </w:r>
      <w:r w:rsidR="00290043">
        <w:t xml:space="preserve">Your </w:t>
      </w:r>
      <w:r>
        <w:t xml:space="preserve">online </w:t>
      </w:r>
      <w:r w:rsidR="00290043">
        <w:t>course will contain links to the Library and the Learning Center web sites in the left hand navigation bar</w:t>
      </w:r>
      <w:r>
        <w:t xml:space="preserve">.  Linking to or embedding </w:t>
      </w:r>
      <w:r w:rsidR="00290043">
        <w:t xml:space="preserve">additional academic support services is strongly encouraged.  </w:t>
      </w:r>
    </w:p>
    <w:p w:rsidR="002C3670" w:rsidRDefault="002C3670" w:rsidP="007C06AC">
      <w:r>
        <w:t>T</w:t>
      </w:r>
      <w:r w:rsidR="00290043">
        <w:t>he Library and the Learning Ce</w:t>
      </w:r>
      <w:r>
        <w:t>nter have a wealth of</w:t>
      </w:r>
      <w:r w:rsidR="00290043">
        <w:t xml:space="preserve"> online resources for your students</w:t>
      </w:r>
      <w:r>
        <w:t xml:space="preserve"> that you can incorporate into your online classroom.  For example:</w:t>
      </w:r>
    </w:p>
    <w:p w:rsidR="002C3670" w:rsidRDefault="002C3670" w:rsidP="002C3670">
      <w:pPr>
        <w:pStyle w:val="ListParagraph"/>
        <w:numPr>
          <w:ilvl w:val="0"/>
          <w:numId w:val="2"/>
        </w:numPr>
      </w:pPr>
      <w:r>
        <w:t>Embeddable learning modules for academic research, with quizzes that will load directly into your gradebook</w:t>
      </w:r>
    </w:p>
    <w:p w:rsidR="002C3670" w:rsidRDefault="002C3670" w:rsidP="002C3670">
      <w:pPr>
        <w:pStyle w:val="ListParagraph"/>
        <w:numPr>
          <w:ilvl w:val="0"/>
          <w:numId w:val="2"/>
        </w:numPr>
      </w:pPr>
      <w:r>
        <w:t>How-to library instruction videos and FAQs</w:t>
      </w:r>
    </w:p>
    <w:p w:rsidR="002C3670" w:rsidRDefault="002C3670" w:rsidP="002C3670">
      <w:pPr>
        <w:pStyle w:val="ListParagraph"/>
        <w:numPr>
          <w:ilvl w:val="0"/>
          <w:numId w:val="2"/>
        </w:numPr>
      </w:pPr>
      <w:r>
        <w:t>Online writing assistance from professional tutors</w:t>
      </w:r>
    </w:p>
    <w:p w:rsidR="002C3670" w:rsidRDefault="002C3670" w:rsidP="002C3670">
      <w:pPr>
        <w:pStyle w:val="ListParagraph"/>
        <w:numPr>
          <w:ilvl w:val="0"/>
          <w:numId w:val="2"/>
        </w:numPr>
      </w:pPr>
      <w:r>
        <w:t>Citation style tools and tutorials</w:t>
      </w:r>
    </w:p>
    <w:p w:rsidR="002C3670" w:rsidRDefault="002C3670" w:rsidP="002C3670">
      <w:pPr>
        <w:pStyle w:val="ListParagraph"/>
        <w:numPr>
          <w:ilvl w:val="0"/>
          <w:numId w:val="2"/>
        </w:numPr>
      </w:pPr>
      <w:r>
        <w:t>Online math tutorials</w:t>
      </w:r>
    </w:p>
    <w:p w:rsidR="002C3670" w:rsidRDefault="002C3670" w:rsidP="002C3670">
      <w:pPr>
        <w:pStyle w:val="ListParagraph"/>
        <w:numPr>
          <w:ilvl w:val="0"/>
          <w:numId w:val="2"/>
        </w:numPr>
      </w:pPr>
      <w:r>
        <w:t>Online research assistance</w:t>
      </w:r>
    </w:p>
    <w:p w:rsidR="002C3670" w:rsidRDefault="002C3670" w:rsidP="002C3670">
      <w:pPr>
        <w:pStyle w:val="ListParagraph"/>
        <w:numPr>
          <w:ilvl w:val="0"/>
          <w:numId w:val="2"/>
        </w:numPr>
      </w:pPr>
      <w:r>
        <w:t>Tips for succeeding in online classes</w:t>
      </w:r>
    </w:p>
    <w:p w:rsidR="00290043" w:rsidRDefault="00290043" w:rsidP="007C06AC">
      <w:r>
        <w:t xml:space="preserve">Take time today to reach out to your Library and Learning Center staff.  They are there to support you and your students </w:t>
      </w:r>
      <w:r w:rsidR="00C30EBD">
        <w:t>in meeting</w:t>
      </w:r>
      <w:r>
        <w:t xml:space="preserve"> your course learning objectives.</w:t>
      </w:r>
    </w:p>
    <w:p w:rsidR="00290043" w:rsidRDefault="00290043" w:rsidP="00290043">
      <w:pPr>
        <w:pStyle w:val="PlainText"/>
        <w:ind w:left="720"/>
      </w:pPr>
    </w:p>
    <w:p w:rsidR="00290043" w:rsidRDefault="00DA776C" w:rsidP="00290043">
      <w:pPr>
        <w:pStyle w:val="PlainText"/>
        <w:numPr>
          <w:ilvl w:val="0"/>
          <w:numId w:val="1"/>
        </w:numPr>
      </w:pPr>
      <w:hyperlink r:id="rId5" w:history="1">
        <w:r w:rsidR="00290043" w:rsidRPr="00290043">
          <w:rPr>
            <w:rStyle w:val="Hyperlink"/>
          </w:rPr>
          <w:t>The Learning Center</w:t>
        </w:r>
      </w:hyperlink>
    </w:p>
    <w:p w:rsidR="00290043" w:rsidRDefault="00290043" w:rsidP="00290043">
      <w:pPr>
        <w:pStyle w:val="PlainText"/>
        <w:ind w:left="720"/>
      </w:pPr>
    </w:p>
    <w:p w:rsidR="00290043" w:rsidRDefault="00DA776C" w:rsidP="00290043">
      <w:pPr>
        <w:pStyle w:val="PlainText"/>
        <w:numPr>
          <w:ilvl w:val="0"/>
          <w:numId w:val="1"/>
        </w:numPr>
      </w:pPr>
      <w:hyperlink r:id="rId6" w:history="1">
        <w:r w:rsidR="00290043" w:rsidRPr="00290043">
          <w:rPr>
            <w:rStyle w:val="Hyperlink"/>
          </w:rPr>
          <w:t>The Library</w:t>
        </w:r>
      </w:hyperlink>
    </w:p>
    <w:p w:rsidR="00290043" w:rsidRDefault="00290043" w:rsidP="00290043">
      <w:pPr>
        <w:pStyle w:val="PlainText"/>
        <w:ind w:left="720"/>
      </w:pPr>
    </w:p>
    <w:p w:rsidR="00290043" w:rsidRDefault="00290043" w:rsidP="00290043">
      <w:pPr>
        <w:pStyle w:val="PlainText"/>
        <w:numPr>
          <w:ilvl w:val="0"/>
          <w:numId w:val="1"/>
        </w:numPr>
      </w:pPr>
      <w:r>
        <w:t xml:space="preserve">The Library’s </w:t>
      </w:r>
      <w:hyperlink r:id="rId7" w:history="1">
        <w:r w:rsidRPr="00290043">
          <w:rPr>
            <w:rStyle w:val="Hyperlink"/>
          </w:rPr>
          <w:t>Research To Go</w:t>
        </w:r>
      </w:hyperlink>
      <w:r>
        <w:t xml:space="preserve"> page</w:t>
      </w:r>
    </w:p>
    <w:p w:rsidR="00591494" w:rsidRDefault="00591494"/>
    <w:sectPr w:rsidR="0059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D9A"/>
    <w:multiLevelType w:val="hybridMultilevel"/>
    <w:tmpl w:val="BDBA1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00E68"/>
    <w:multiLevelType w:val="hybridMultilevel"/>
    <w:tmpl w:val="9F92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43"/>
    <w:rsid w:val="00290043"/>
    <w:rsid w:val="002C3670"/>
    <w:rsid w:val="00591494"/>
    <w:rsid w:val="007C06AC"/>
    <w:rsid w:val="00C30EBD"/>
    <w:rsid w:val="00D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10200-87B9-421C-B34C-C608FBF5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9004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04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900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4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C0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al.yccc.edu/t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l.yccc.edu/library" TargetMode="External"/><Relationship Id="rId5" Type="http://schemas.openxmlformats.org/officeDocument/2006/relationships/hyperlink" Target="http://virtual.yccc.edu/learningce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Tatnall</dc:creator>
  <cp:keywords/>
  <dc:description/>
  <cp:lastModifiedBy>Doreen Rogan</cp:lastModifiedBy>
  <cp:revision>2</cp:revision>
  <cp:lastPrinted>2019-01-17T14:32:00Z</cp:lastPrinted>
  <dcterms:created xsi:type="dcterms:W3CDTF">2019-05-07T14:28:00Z</dcterms:created>
  <dcterms:modified xsi:type="dcterms:W3CDTF">2019-05-07T14:28:00Z</dcterms:modified>
</cp:coreProperties>
</file>