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98" w:rsidRPr="00DD5753" w:rsidRDefault="00EC11A4" w:rsidP="006A02FD">
      <w:pPr>
        <w:jc w:val="center"/>
        <w:rPr>
          <w:b/>
        </w:rPr>
      </w:pPr>
      <w:bookmarkStart w:id="0" w:name="_GoBack"/>
      <w:bookmarkEnd w:id="0"/>
      <w:r w:rsidRPr="00DD5753">
        <w:rPr>
          <w:b/>
        </w:rPr>
        <w:t>201</w:t>
      </w:r>
      <w:r w:rsidR="00043483">
        <w:rPr>
          <w:b/>
        </w:rPr>
        <w:t>3</w:t>
      </w:r>
      <w:r w:rsidRPr="00DD5753">
        <w:rPr>
          <w:b/>
        </w:rPr>
        <w:t>/201</w:t>
      </w:r>
      <w:r w:rsidR="00043483">
        <w:rPr>
          <w:b/>
        </w:rPr>
        <w:t>4</w:t>
      </w:r>
      <w:r w:rsidRPr="00DD5753">
        <w:rPr>
          <w:b/>
        </w:rPr>
        <w:t xml:space="preserve"> Assessment Committee</w:t>
      </w:r>
    </w:p>
    <w:p w:rsidR="006A02FD" w:rsidRPr="00DD5753" w:rsidRDefault="006A02FD" w:rsidP="006A02FD">
      <w:pPr>
        <w:jc w:val="center"/>
        <w:rPr>
          <w:b/>
        </w:rPr>
      </w:pPr>
      <w:r w:rsidRPr="00DD5753">
        <w:rPr>
          <w:b/>
        </w:rPr>
        <w:t>Year End Report to College Council</w:t>
      </w:r>
    </w:p>
    <w:p w:rsidR="006A02FD" w:rsidRPr="00DD5753" w:rsidRDefault="006A02FD" w:rsidP="006A02FD">
      <w:pPr>
        <w:jc w:val="center"/>
        <w:rPr>
          <w:b/>
          <w:i/>
        </w:rPr>
      </w:pPr>
      <w:r w:rsidRPr="00DD5753">
        <w:rPr>
          <w:b/>
          <w:i/>
        </w:rPr>
        <w:t xml:space="preserve">Submitted by </w:t>
      </w:r>
      <w:r w:rsidR="00043483">
        <w:rPr>
          <w:b/>
          <w:i/>
        </w:rPr>
        <w:t>Stefanie Forster</w:t>
      </w:r>
      <w:r w:rsidRPr="00DD5753">
        <w:rPr>
          <w:b/>
          <w:i/>
        </w:rPr>
        <w:t>, Committee Chair</w:t>
      </w:r>
    </w:p>
    <w:p w:rsidR="00EC11A4" w:rsidRPr="00DD5753" w:rsidRDefault="006A02FD" w:rsidP="006A02FD">
      <w:pPr>
        <w:jc w:val="center"/>
        <w:rPr>
          <w:b/>
          <w:i/>
        </w:rPr>
      </w:pPr>
      <w:r w:rsidRPr="00DD5753">
        <w:rPr>
          <w:b/>
          <w:i/>
        </w:rPr>
        <w:t xml:space="preserve">May </w:t>
      </w:r>
      <w:r w:rsidR="00043483">
        <w:rPr>
          <w:b/>
          <w:i/>
        </w:rPr>
        <w:t>6, 2014</w:t>
      </w:r>
    </w:p>
    <w:p w:rsidR="006A02FD" w:rsidRPr="00DD5753" w:rsidRDefault="006A02FD" w:rsidP="006A02FD">
      <w:pPr>
        <w:jc w:val="center"/>
        <w:rPr>
          <w:b/>
          <w:i/>
        </w:rPr>
      </w:pPr>
    </w:p>
    <w:p w:rsidR="006A02FD" w:rsidRPr="00DD5753" w:rsidRDefault="006A02FD" w:rsidP="006A02FD">
      <w:pPr>
        <w:rPr>
          <w:b/>
        </w:rPr>
      </w:pPr>
      <w:r w:rsidRPr="00DD5753">
        <w:rPr>
          <w:b/>
        </w:rPr>
        <w:t>Committee members 201</w:t>
      </w:r>
      <w:r w:rsidR="00043483">
        <w:rPr>
          <w:b/>
        </w:rPr>
        <w:t>3/14</w:t>
      </w:r>
      <w:r w:rsidRPr="00DD5753">
        <w:rPr>
          <w:b/>
        </w:rPr>
        <w:t xml:space="preserve">:  </w:t>
      </w:r>
      <w:r w:rsidRPr="00AA633C">
        <w:t xml:space="preserve">Claudette Dupee, </w:t>
      </w:r>
      <w:r w:rsidR="00043483">
        <w:t>Stefanie Forster</w:t>
      </w:r>
      <w:r w:rsidRPr="00AA633C">
        <w:t xml:space="preserve">, </w:t>
      </w:r>
      <w:r w:rsidR="00906DF2">
        <w:t>Nancy Phythyon</w:t>
      </w:r>
      <w:r w:rsidRPr="00AA633C">
        <w:t xml:space="preserve">, </w:t>
      </w:r>
      <w:r w:rsidR="00906DF2">
        <w:t>Rita Perron, Angela Nadeau</w:t>
      </w:r>
      <w:r w:rsidRPr="00AA633C">
        <w:t>.</w:t>
      </w:r>
    </w:p>
    <w:p w:rsidR="003372B9" w:rsidRPr="00DD5753" w:rsidRDefault="003372B9" w:rsidP="006A02FD">
      <w:pPr>
        <w:rPr>
          <w:b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8928"/>
        <w:gridCol w:w="1530"/>
      </w:tblGrid>
      <w:tr w:rsidR="003372B9" w:rsidRPr="00DD5753" w:rsidTr="003372B9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B9" w:rsidRPr="00DD5753" w:rsidRDefault="003372B9" w:rsidP="003372B9">
            <w:pPr>
              <w:rPr>
                <w:b/>
              </w:rPr>
            </w:pPr>
            <w:r w:rsidRPr="00DD5753">
              <w:rPr>
                <w:b/>
              </w:rPr>
              <w:t xml:space="preserve"> Program Learning Outcomes: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B9" w:rsidRPr="00DD5753" w:rsidRDefault="003372B9" w:rsidP="003372B9"/>
        </w:tc>
      </w:tr>
      <w:tr w:rsidR="003372B9" w:rsidRPr="00DD5753" w:rsidTr="003372B9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B9" w:rsidRPr="00DD5753" w:rsidRDefault="003372B9" w:rsidP="00043483">
            <w:pPr>
              <w:spacing w:line="276" w:lineRule="auto"/>
            </w:pPr>
            <w:r w:rsidRPr="00DD5753">
              <w:t>The Committee approved new Program Learning Outcomes that align with the YCCC Institutional Learning Outcomes for the following the following programs and Departments: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B9" w:rsidRPr="00DD5753" w:rsidRDefault="003372B9" w:rsidP="003372B9">
            <w:pPr>
              <w:spacing w:line="276" w:lineRule="auto"/>
            </w:pPr>
          </w:p>
        </w:tc>
      </w:tr>
      <w:tr w:rsidR="003372B9" w:rsidRPr="00DD5753" w:rsidTr="003372B9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B9" w:rsidRPr="00DD5753" w:rsidRDefault="00043483" w:rsidP="003372B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Career Studies</w:t>
            </w:r>
            <w:r w:rsidR="003372B9" w:rsidRPr="00DD5753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B9" w:rsidRPr="00DD5753" w:rsidRDefault="00043483" w:rsidP="003372B9">
            <w:pPr>
              <w:spacing w:line="276" w:lineRule="auto"/>
            </w:pPr>
            <w:r>
              <w:t>Completed 2014</w:t>
            </w:r>
          </w:p>
        </w:tc>
      </w:tr>
      <w:tr w:rsidR="003372B9" w:rsidRPr="00DD5753" w:rsidTr="003372B9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B9" w:rsidRPr="00DD5753" w:rsidRDefault="00043483" w:rsidP="003372B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Veterinary Technology</w:t>
            </w:r>
            <w:r w:rsidR="003372B9" w:rsidRPr="00DD5753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B9" w:rsidRPr="00DD5753" w:rsidRDefault="00043483" w:rsidP="003372B9">
            <w:pPr>
              <w:spacing w:line="276" w:lineRule="auto"/>
            </w:pPr>
            <w:r>
              <w:t>Completed 2014</w:t>
            </w:r>
          </w:p>
        </w:tc>
      </w:tr>
      <w:tr w:rsidR="003372B9" w:rsidRPr="00DD5753" w:rsidTr="003372B9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B9" w:rsidRPr="00DD5753" w:rsidRDefault="00043483" w:rsidP="003372B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Trade and Technical Occupations</w:t>
            </w:r>
            <w:r w:rsidR="003372B9" w:rsidRPr="00DD5753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B9" w:rsidRPr="00DD5753" w:rsidRDefault="00043483" w:rsidP="003372B9">
            <w:pPr>
              <w:spacing w:line="276" w:lineRule="auto"/>
            </w:pPr>
            <w:r>
              <w:t>Completed  2014</w:t>
            </w:r>
          </w:p>
        </w:tc>
      </w:tr>
      <w:tr w:rsidR="00043483" w:rsidRPr="00DD5753" w:rsidTr="003372B9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83" w:rsidRPr="00DD5753" w:rsidRDefault="00043483" w:rsidP="0004348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Behavioral Health Studies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83" w:rsidRDefault="00043483" w:rsidP="003372B9">
            <w:pPr>
              <w:spacing w:line="276" w:lineRule="auto"/>
            </w:pPr>
            <w:r>
              <w:t>Completed</w:t>
            </w:r>
          </w:p>
          <w:p w:rsidR="00043483" w:rsidRPr="00DD5753" w:rsidRDefault="00043483" w:rsidP="003372B9">
            <w:pPr>
              <w:spacing w:line="276" w:lineRule="auto"/>
            </w:pPr>
            <w:r>
              <w:t>2014</w:t>
            </w:r>
          </w:p>
        </w:tc>
      </w:tr>
      <w:tr w:rsidR="00043483" w:rsidRPr="00DD5753" w:rsidTr="003372B9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83" w:rsidRDefault="00043483" w:rsidP="0004348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Precision Machining Technology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483" w:rsidRDefault="00043483" w:rsidP="003372B9">
            <w:pPr>
              <w:spacing w:line="276" w:lineRule="auto"/>
            </w:pPr>
            <w:r>
              <w:t xml:space="preserve">Completed </w:t>
            </w:r>
          </w:p>
          <w:p w:rsidR="00043483" w:rsidRDefault="00043483" w:rsidP="003372B9">
            <w:pPr>
              <w:spacing w:line="276" w:lineRule="auto"/>
            </w:pPr>
            <w:r>
              <w:t>2014</w:t>
            </w:r>
          </w:p>
        </w:tc>
      </w:tr>
      <w:tr w:rsidR="003372B9" w:rsidRPr="00DD5753" w:rsidTr="003372B9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B9" w:rsidRPr="00DD5753" w:rsidRDefault="003372B9" w:rsidP="00906DF2">
            <w:pPr>
              <w:spacing w:line="276" w:lineRule="auto"/>
            </w:pPr>
            <w:r w:rsidRPr="00DD5753">
              <w:t>In 201</w:t>
            </w:r>
            <w:r w:rsidR="00043483">
              <w:t>4/</w:t>
            </w:r>
            <w:r w:rsidRPr="00DD5753">
              <w:t>1</w:t>
            </w:r>
            <w:r w:rsidR="00043483">
              <w:t>5</w:t>
            </w:r>
            <w:r w:rsidRPr="00DD5753">
              <w:t>, the Committee will continue to work with Department Chairs and others to</w:t>
            </w:r>
            <w:r w:rsidR="00043483">
              <w:t xml:space="preserve"> create and revise</w:t>
            </w:r>
            <w:r w:rsidRPr="00DD5753">
              <w:t xml:space="preserve"> PLOs for the following programs:  Digital Media (revise); Digital Media, Animatio</w:t>
            </w:r>
            <w:r w:rsidR="00043483">
              <w:t>n (revise</w:t>
            </w:r>
            <w:r w:rsidRPr="00DD5753">
              <w:t xml:space="preserve">); Digital Media, Graphic Design; Medical Assisting (revise); </w:t>
            </w:r>
            <w:r w:rsidR="00906DF2">
              <w:t>Health Information Management (create)</w:t>
            </w:r>
            <w:r w:rsidRPr="00DD5753"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B9" w:rsidRPr="00DD5753" w:rsidRDefault="003372B9" w:rsidP="003372B9">
            <w:pPr>
              <w:spacing w:line="276" w:lineRule="auto"/>
            </w:pPr>
          </w:p>
        </w:tc>
      </w:tr>
    </w:tbl>
    <w:p w:rsidR="006A02FD" w:rsidRPr="00DD5753" w:rsidRDefault="006A02FD" w:rsidP="006A02FD">
      <w:pPr>
        <w:rPr>
          <w:b/>
        </w:rPr>
      </w:pPr>
      <w:r w:rsidRPr="00DD5753">
        <w:rPr>
          <w:b/>
        </w:rPr>
        <w:t xml:space="preserve"> 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8928"/>
        <w:gridCol w:w="1530"/>
      </w:tblGrid>
      <w:tr w:rsidR="007C508A" w:rsidRPr="00DD5753" w:rsidTr="00DD5753">
        <w:trPr>
          <w:trHeight w:val="1547"/>
        </w:trPr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8A" w:rsidRPr="00DD5753" w:rsidRDefault="00BB417C">
            <w:pPr>
              <w:rPr>
                <w:b/>
              </w:rPr>
            </w:pPr>
            <w:r>
              <w:rPr>
                <w:b/>
              </w:rPr>
              <w:t>Institutional Learning Outcomes Rubric</w:t>
            </w:r>
          </w:p>
          <w:p w:rsidR="007C508A" w:rsidRPr="00DD5753" w:rsidRDefault="007C508A">
            <w:r w:rsidRPr="00DD5753">
              <w:t xml:space="preserve">The Committee developed a </w:t>
            </w:r>
            <w:r w:rsidR="00BB417C">
              <w:t>rubric</w:t>
            </w:r>
            <w:r w:rsidRPr="00DD5753">
              <w:t xml:space="preserve"> </w:t>
            </w:r>
            <w:r w:rsidR="00BB417C">
              <w:t>that</w:t>
            </w:r>
            <w:r w:rsidRPr="00DD5753">
              <w:t xml:space="preserve"> faculty and staff can </w:t>
            </w:r>
            <w:r w:rsidR="00BB417C">
              <w:t>use</w:t>
            </w:r>
            <w:r w:rsidRPr="00DD5753">
              <w:t xml:space="preserve"> to carry out assessment projects </w:t>
            </w:r>
            <w:r w:rsidR="00BB417C">
              <w:t xml:space="preserve">related to the Institutional Learning Outcomes.  The first rubric developed by the committee is on Communication.  The Committee will use this rubric as a model to develop measures for the remaining ILO’s.  The focus for next academic year will be to develop a rubric to measure Quantitative Competence.  </w:t>
            </w:r>
          </w:p>
          <w:p w:rsidR="007C508A" w:rsidRPr="00DD5753" w:rsidRDefault="007C508A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8A" w:rsidRPr="00DD5753" w:rsidRDefault="00BB417C">
            <w:pPr>
              <w:jc w:val="center"/>
            </w:pPr>
            <w:r>
              <w:t>Completed 2014</w:t>
            </w:r>
          </w:p>
        </w:tc>
      </w:tr>
    </w:tbl>
    <w:p w:rsidR="007C508A" w:rsidRPr="00DD5753" w:rsidRDefault="007C508A">
      <w:pPr>
        <w:rPr>
          <w:i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8928"/>
        <w:gridCol w:w="1530"/>
      </w:tblGrid>
      <w:tr w:rsidR="007C508A" w:rsidRPr="00DD5753" w:rsidTr="007C508A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508A" w:rsidRPr="00DD5753" w:rsidRDefault="007C508A" w:rsidP="00BB417C">
            <w:pPr>
              <w:spacing w:line="276" w:lineRule="auto"/>
              <w:rPr>
                <w:b/>
              </w:rPr>
            </w:pPr>
            <w:r w:rsidRPr="00DD5753">
              <w:rPr>
                <w:b/>
              </w:rPr>
              <w:t>CESSE data related to Institutional Learning Outcomes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508A" w:rsidRPr="00DD5753" w:rsidRDefault="007C508A" w:rsidP="007C508A">
            <w:pPr>
              <w:spacing w:line="276" w:lineRule="auto"/>
            </w:pPr>
          </w:p>
        </w:tc>
      </w:tr>
      <w:tr w:rsidR="007C508A" w:rsidRPr="00DD5753" w:rsidTr="007C508A"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508A" w:rsidRPr="00DD5753" w:rsidRDefault="00BB417C" w:rsidP="00BB417C">
            <w:pPr>
              <w:spacing w:line="276" w:lineRule="auto"/>
            </w:pPr>
            <w:r>
              <w:t>The Committee reviewed CESS</w:t>
            </w:r>
            <w:r w:rsidR="007C508A" w:rsidRPr="00DD5753">
              <w:t xml:space="preserve">E questions that are related to the ILOs and </w:t>
            </w:r>
            <w:r>
              <w:t>discussed ways to assess changes over time</w:t>
            </w:r>
            <w:r w:rsidR="007C508A" w:rsidRPr="00DD5753"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508A" w:rsidRPr="00DD5753" w:rsidRDefault="007C508A" w:rsidP="007C508A">
            <w:pPr>
              <w:spacing w:line="276" w:lineRule="auto"/>
            </w:pPr>
            <w:r w:rsidRPr="00DD5753">
              <w:t xml:space="preserve">Reviewed </w:t>
            </w:r>
            <w:r w:rsidR="00BB417C">
              <w:t>2013</w:t>
            </w:r>
          </w:p>
          <w:p w:rsidR="007C508A" w:rsidRPr="00DD5753" w:rsidRDefault="007C508A" w:rsidP="007C508A">
            <w:pPr>
              <w:spacing w:line="276" w:lineRule="auto"/>
            </w:pPr>
          </w:p>
        </w:tc>
      </w:tr>
    </w:tbl>
    <w:p w:rsidR="00DD2F31" w:rsidRPr="00DD5753" w:rsidRDefault="00DD2F31" w:rsidP="007C508A">
      <w:pPr>
        <w:rPr>
          <w:i/>
        </w:rPr>
      </w:pPr>
    </w:p>
    <w:p w:rsidR="007C508A" w:rsidRPr="00DD5753" w:rsidRDefault="007C508A" w:rsidP="007C508A">
      <w:pPr>
        <w:rPr>
          <w:i/>
        </w:rPr>
      </w:pPr>
    </w:p>
    <w:p w:rsidR="00DD5753" w:rsidRPr="00DD5753" w:rsidRDefault="00DD5753" w:rsidP="007C508A">
      <w:pPr>
        <w:rPr>
          <w:i/>
        </w:rPr>
      </w:pPr>
    </w:p>
    <w:p w:rsidR="00DD5753" w:rsidRPr="00DD5753" w:rsidRDefault="00DD5753" w:rsidP="007C508A">
      <w:pPr>
        <w:rPr>
          <w:i/>
        </w:rPr>
      </w:pPr>
    </w:p>
    <w:sectPr w:rsidR="00DD5753" w:rsidRPr="00DD5753" w:rsidSect="00EC11A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8E" w:rsidRDefault="0088108E" w:rsidP="006A21B3">
      <w:r>
        <w:separator/>
      </w:r>
    </w:p>
  </w:endnote>
  <w:endnote w:type="continuationSeparator" w:id="0">
    <w:p w:rsidR="0088108E" w:rsidRDefault="0088108E" w:rsidP="006A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564"/>
      <w:docPartObj>
        <w:docPartGallery w:val="Page Numbers (Bottom of Page)"/>
        <w:docPartUnique/>
      </w:docPartObj>
    </w:sdtPr>
    <w:sdtEndPr/>
    <w:sdtContent>
      <w:p w:rsidR="006A21B3" w:rsidRDefault="00F40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1B3" w:rsidRDefault="006A2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8E" w:rsidRDefault="0088108E" w:rsidP="006A21B3">
      <w:r>
        <w:separator/>
      </w:r>
    </w:p>
  </w:footnote>
  <w:footnote w:type="continuationSeparator" w:id="0">
    <w:p w:rsidR="0088108E" w:rsidRDefault="0088108E" w:rsidP="006A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36B"/>
    <w:multiLevelType w:val="hybridMultilevel"/>
    <w:tmpl w:val="81D0A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66F48"/>
    <w:multiLevelType w:val="hybridMultilevel"/>
    <w:tmpl w:val="A044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12E7A"/>
    <w:multiLevelType w:val="hybridMultilevel"/>
    <w:tmpl w:val="0C1A9C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1A4"/>
    <w:rsid w:val="00043483"/>
    <w:rsid w:val="000839D4"/>
    <w:rsid w:val="000A4A56"/>
    <w:rsid w:val="000A5BFC"/>
    <w:rsid w:val="000A5CF6"/>
    <w:rsid w:val="000B3380"/>
    <w:rsid w:val="00101B3B"/>
    <w:rsid w:val="001A3C95"/>
    <w:rsid w:val="001A6D3C"/>
    <w:rsid w:val="001C765E"/>
    <w:rsid w:val="002214A4"/>
    <w:rsid w:val="002C4B98"/>
    <w:rsid w:val="003372B9"/>
    <w:rsid w:val="00366CCB"/>
    <w:rsid w:val="00373501"/>
    <w:rsid w:val="003A35A4"/>
    <w:rsid w:val="003C6B3E"/>
    <w:rsid w:val="003E52CA"/>
    <w:rsid w:val="00432934"/>
    <w:rsid w:val="004A5E74"/>
    <w:rsid w:val="00544DE6"/>
    <w:rsid w:val="00571395"/>
    <w:rsid w:val="005B2465"/>
    <w:rsid w:val="006068B4"/>
    <w:rsid w:val="006421D0"/>
    <w:rsid w:val="006A02FD"/>
    <w:rsid w:val="006A137E"/>
    <w:rsid w:val="006A21B3"/>
    <w:rsid w:val="006B4D5C"/>
    <w:rsid w:val="007C508A"/>
    <w:rsid w:val="00841347"/>
    <w:rsid w:val="00846F20"/>
    <w:rsid w:val="0088108E"/>
    <w:rsid w:val="008B3111"/>
    <w:rsid w:val="008B4630"/>
    <w:rsid w:val="008D16C3"/>
    <w:rsid w:val="00906DF2"/>
    <w:rsid w:val="00944086"/>
    <w:rsid w:val="00982B19"/>
    <w:rsid w:val="009F3539"/>
    <w:rsid w:val="00A36DC2"/>
    <w:rsid w:val="00A9188A"/>
    <w:rsid w:val="00AA19BD"/>
    <w:rsid w:val="00AA633C"/>
    <w:rsid w:val="00AF5F57"/>
    <w:rsid w:val="00B40D5C"/>
    <w:rsid w:val="00B7359E"/>
    <w:rsid w:val="00BB417C"/>
    <w:rsid w:val="00D1552B"/>
    <w:rsid w:val="00DC6118"/>
    <w:rsid w:val="00DD2F31"/>
    <w:rsid w:val="00DD5753"/>
    <w:rsid w:val="00E27C90"/>
    <w:rsid w:val="00E605E4"/>
    <w:rsid w:val="00E71474"/>
    <w:rsid w:val="00EB5556"/>
    <w:rsid w:val="00EC11A4"/>
    <w:rsid w:val="00F40FBD"/>
    <w:rsid w:val="00F61B98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A4"/>
    <w:pPr>
      <w:ind w:left="720"/>
      <w:contextualSpacing/>
    </w:pPr>
  </w:style>
  <w:style w:type="table" w:styleId="TableGrid">
    <w:name w:val="Table Grid"/>
    <w:basedOn w:val="TableNormal"/>
    <w:uiPriority w:val="59"/>
    <w:rsid w:val="00EC11A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11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1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1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yjlocher</dc:creator>
  <cp:lastModifiedBy>Joy Locher</cp:lastModifiedBy>
  <cp:revision>2</cp:revision>
  <cp:lastPrinted>2014-05-05T16:25:00Z</cp:lastPrinted>
  <dcterms:created xsi:type="dcterms:W3CDTF">2014-05-05T16:26:00Z</dcterms:created>
  <dcterms:modified xsi:type="dcterms:W3CDTF">2014-05-05T16:26:00Z</dcterms:modified>
</cp:coreProperties>
</file>