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EA" w:rsidRPr="002007A9" w:rsidRDefault="000258EA" w:rsidP="000258EA">
      <w:pPr>
        <w:pStyle w:val="NormalWeb"/>
        <w:spacing w:before="0" w:beforeAutospacing="0" w:after="0" w:afterAutospacing="0"/>
        <w:ind w:left="90"/>
        <w:jc w:val="center"/>
        <w:rPr>
          <w:rFonts w:ascii="Times New Roman" w:eastAsia="Times New Roman" w:hAnsi="Times New Roman" w:cs="Times New Roman"/>
          <w:b/>
          <w:bCs/>
          <w:color w:val="000000"/>
        </w:rPr>
      </w:pPr>
      <w:r w:rsidRPr="002007A9">
        <w:rPr>
          <w:rFonts w:ascii="Times New Roman" w:eastAsia="Times New Roman" w:hAnsi="Times New Roman" w:cs="Times New Roman"/>
          <w:b/>
          <w:bCs/>
          <w:color w:val="000000"/>
        </w:rPr>
        <w:t>Curriculum Committee Bylaws</w:t>
      </w:r>
    </w:p>
    <w:p w:rsidR="000258EA" w:rsidRPr="002007A9" w:rsidRDefault="000258EA" w:rsidP="000258EA">
      <w:pPr>
        <w:pStyle w:val="BodyTextIndent3"/>
        <w:ind w:left="90"/>
        <w:jc w:val="center"/>
        <w:rPr>
          <w:b/>
          <w:bCs/>
          <w:sz w:val="24"/>
          <w:szCs w:val="24"/>
          <w:u w:val="single"/>
        </w:rPr>
      </w:pPr>
    </w:p>
    <w:p w:rsidR="000258EA" w:rsidRPr="002007A9" w:rsidRDefault="000258EA" w:rsidP="000258EA">
      <w:pPr>
        <w:pStyle w:val="BodyTextIndent3"/>
        <w:ind w:left="90"/>
        <w:jc w:val="center"/>
        <w:rPr>
          <w:b/>
          <w:bCs/>
          <w:sz w:val="24"/>
          <w:szCs w:val="24"/>
          <w:u w:val="single"/>
        </w:rPr>
      </w:pPr>
    </w:p>
    <w:p w:rsidR="000258EA" w:rsidRPr="002007A9" w:rsidRDefault="000258EA" w:rsidP="000258EA">
      <w:pPr>
        <w:pStyle w:val="BodyTextIndent3"/>
        <w:tabs>
          <w:tab w:val="left" w:pos="450"/>
        </w:tabs>
        <w:ind w:left="90"/>
        <w:rPr>
          <w:b/>
          <w:bCs/>
          <w:sz w:val="24"/>
          <w:szCs w:val="24"/>
          <w:u w:val="single"/>
        </w:rPr>
      </w:pPr>
      <w:r w:rsidRPr="002007A9">
        <w:rPr>
          <w:b/>
          <w:bCs/>
          <w:sz w:val="24"/>
          <w:szCs w:val="24"/>
          <w:u w:val="single"/>
        </w:rPr>
        <w:t>Purpose</w:t>
      </w:r>
    </w:p>
    <w:p w:rsidR="000258EA" w:rsidRPr="002007A9" w:rsidRDefault="000258EA" w:rsidP="000258EA">
      <w:pPr>
        <w:pStyle w:val="BodyTextIndent3"/>
        <w:tabs>
          <w:tab w:val="left" w:pos="450"/>
        </w:tabs>
        <w:ind w:left="90"/>
        <w:jc w:val="center"/>
        <w:rPr>
          <w:b/>
          <w:bCs/>
          <w:sz w:val="24"/>
          <w:szCs w:val="24"/>
          <w:u w:val="single"/>
        </w:rPr>
      </w:pPr>
    </w:p>
    <w:p w:rsidR="000258EA" w:rsidRPr="002007A9" w:rsidRDefault="000258EA" w:rsidP="000258EA">
      <w:pPr>
        <w:pStyle w:val="BodyTextIndent3"/>
        <w:tabs>
          <w:tab w:val="left" w:pos="450"/>
        </w:tabs>
        <w:ind w:left="90"/>
        <w:rPr>
          <w:sz w:val="24"/>
          <w:szCs w:val="24"/>
        </w:rPr>
      </w:pPr>
      <w:r w:rsidRPr="002007A9">
        <w:rPr>
          <w:sz w:val="24"/>
          <w:szCs w:val="24"/>
        </w:rPr>
        <w:t>The Curriculum Committee is a Standing Committee that reviews courses, programs and instructional policies to ensure that they are academically sound, comprehensive and relevant to the College’s mission.</w:t>
      </w:r>
    </w:p>
    <w:p w:rsidR="000258EA" w:rsidRPr="002007A9" w:rsidRDefault="000258EA" w:rsidP="000258EA">
      <w:pPr>
        <w:pStyle w:val="BodyTextIndent3"/>
        <w:tabs>
          <w:tab w:val="left" w:pos="450"/>
        </w:tabs>
        <w:ind w:left="90"/>
        <w:rPr>
          <w:b/>
          <w:bCs/>
          <w:sz w:val="24"/>
          <w:szCs w:val="24"/>
          <w:u w:val="single"/>
        </w:rPr>
      </w:pPr>
    </w:p>
    <w:p w:rsidR="000258EA" w:rsidRPr="002007A9" w:rsidRDefault="000258EA" w:rsidP="000258EA">
      <w:pPr>
        <w:pStyle w:val="BodyTextIndent3"/>
        <w:tabs>
          <w:tab w:val="left" w:pos="450"/>
        </w:tabs>
        <w:ind w:left="90"/>
        <w:rPr>
          <w:b/>
          <w:bCs/>
          <w:sz w:val="24"/>
          <w:szCs w:val="24"/>
          <w:u w:val="single"/>
        </w:rPr>
      </w:pPr>
      <w:r w:rsidRPr="002007A9">
        <w:rPr>
          <w:b/>
          <w:bCs/>
          <w:sz w:val="24"/>
          <w:szCs w:val="24"/>
          <w:u w:val="single"/>
        </w:rPr>
        <w:t>Scope of Work</w:t>
      </w:r>
    </w:p>
    <w:p w:rsidR="000258EA" w:rsidRPr="002007A9" w:rsidRDefault="000258EA" w:rsidP="000258EA">
      <w:pPr>
        <w:pStyle w:val="BodyTextIndent3"/>
        <w:tabs>
          <w:tab w:val="left" w:pos="450"/>
        </w:tabs>
        <w:ind w:left="90"/>
        <w:rPr>
          <w:b/>
          <w:bCs/>
          <w:sz w:val="24"/>
          <w:szCs w:val="24"/>
          <w:u w:val="single"/>
        </w:rPr>
      </w:pPr>
    </w:p>
    <w:p w:rsidR="000258EA" w:rsidRPr="002007A9" w:rsidRDefault="000258EA" w:rsidP="000258EA">
      <w:pPr>
        <w:tabs>
          <w:tab w:val="left" w:pos="450"/>
        </w:tabs>
        <w:ind w:left="90"/>
        <w:rPr>
          <w:sz w:val="24"/>
          <w:szCs w:val="24"/>
        </w:rPr>
      </w:pPr>
      <w:r w:rsidRPr="002007A9">
        <w:rPr>
          <w:sz w:val="24"/>
          <w:szCs w:val="24"/>
        </w:rPr>
        <w:t xml:space="preserve">The committee as a whole is responsible for reviewing and recommending procedures and standards related to the College’s academic programs and courses. The following items are included in the scope of the Curriculum Committee: </w:t>
      </w:r>
    </w:p>
    <w:p w:rsidR="000258EA" w:rsidRPr="002007A9" w:rsidRDefault="000258EA" w:rsidP="000258EA">
      <w:pPr>
        <w:tabs>
          <w:tab w:val="left" w:pos="450"/>
        </w:tabs>
        <w:ind w:left="90"/>
        <w:rPr>
          <w:sz w:val="24"/>
          <w:szCs w:val="24"/>
        </w:rPr>
      </w:pPr>
    </w:p>
    <w:p w:rsidR="000258EA" w:rsidRPr="002007A9" w:rsidRDefault="000258EA" w:rsidP="000258EA">
      <w:pPr>
        <w:widowControl/>
        <w:numPr>
          <w:ilvl w:val="0"/>
          <w:numId w:val="5"/>
        </w:numPr>
        <w:tabs>
          <w:tab w:val="left" w:pos="450"/>
        </w:tabs>
        <w:overflowPunct/>
        <w:autoSpaceDE/>
        <w:autoSpaceDN/>
        <w:adjustRightInd/>
        <w:ind w:left="90" w:firstLine="0"/>
        <w:rPr>
          <w:sz w:val="24"/>
          <w:szCs w:val="24"/>
        </w:rPr>
      </w:pPr>
      <w:r w:rsidRPr="002007A9">
        <w:rPr>
          <w:sz w:val="24"/>
          <w:szCs w:val="24"/>
        </w:rPr>
        <w:t>Developing a timeline for discussion and approval of new and revised academic programs and courses</w:t>
      </w:r>
      <w:r>
        <w:rPr>
          <w:sz w:val="24"/>
          <w:szCs w:val="24"/>
        </w:rPr>
        <w:t>.</w:t>
      </w:r>
    </w:p>
    <w:p w:rsidR="000258EA" w:rsidRPr="002007A9" w:rsidRDefault="000258EA" w:rsidP="000258EA">
      <w:pPr>
        <w:widowControl/>
        <w:numPr>
          <w:ilvl w:val="0"/>
          <w:numId w:val="5"/>
        </w:numPr>
        <w:tabs>
          <w:tab w:val="left" w:pos="450"/>
        </w:tabs>
        <w:overflowPunct/>
        <w:autoSpaceDE/>
        <w:autoSpaceDN/>
        <w:adjustRightInd/>
        <w:ind w:left="90" w:firstLine="0"/>
        <w:rPr>
          <w:strike/>
          <w:sz w:val="24"/>
          <w:szCs w:val="24"/>
        </w:rPr>
      </w:pPr>
      <w:r w:rsidRPr="002007A9">
        <w:rPr>
          <w:sz w:val="24"/>
          <w:szCs w:val="24"/>
        </w:rPr>
        <w:t xml:space="preserve">Recommending the continuance, suspension or discontinuance of academic programs and courses.  </w:t>
      </w:r>
    </w:p>
    <w:p w:rsidR="000258EA" w:rsidRPr="002007A9" w:rsidRDefault="000258EA" w:rsidP="000258EA">
      <w:pPr>
        <w:widowControl/>
        <w:numPr>
          <w:ilvl w:val="0"/>
          <w:numId w:val="5"/>
        </w:numPr>
        <w:tabs>
          <w:tab w:val="left" w:pos="450"/>
        </w:tabs>
        <w:overflowPunct/>
        <w:autoSpaceDE/>
        <w:autoSpaceDN/>
        <w:adjustRightInd/>
        <w:ind w:left="90" w:firstLine="0"/>
        <w:rPr>
          <w:strike/>
          <w:sz w:val="24"/>
          <w:szCs w:val="24"/>
        </w:rPr>
      </w:pPr>
      <w:r w:rsidRPr="002007A9">
        <w:rPr>
          <w:sz w:val="24"/>
          <w:szCs w:val="24"/>
        </w:rPr>
        <w:t>Reviewing and approving new and revised academic programs and courses.</w:t>
      </w:r>
      <w:r w:rsidRPr="002007A9">
        <w:rPr>
          <w:strike/>
          <w:sz w:val="24"/>
          <w:szCs w:val="24"/>
        </w:rPr>
        <w:t xml:space="preserve"> </w:t>
      </w:r>
    </w:p>
    <w:p w:rsidR="000258EA" w:rsidRPr="002007A9" w:rsidRDefault="000258EA" w:rsidP="000258EA">
      <w:pPr>
        <w:widowControl/>
        <w:numPr>
          <w:ilvl w:val="0"/>
          <w:numId w:val="5"/>
        </w:numPr>
        <w:tabs>
          <w:tab w:val="left" w:pos="450"/>
        </w:tabs>
        <w:overflowPunct/>
        <w:autoSpaceDE/>
        <w:autoSpaceDN/>
        <w:adjustRightInd/>
        <w:ind w:left="90" w:firstLine="0"/>
        <w:rPr>
          <w:sz w:val="24"/>
          <w:szCs w:val="24"/>
        </w:rPr>
      </w:pPr>
      <w:r w:rsidRPr="002007A9">
        <w:rPr>
          <w:sz w:val="24"/>
          <w:szCs w:val="24"/>
        </w:rPr>
        <w:t>Defining and interpreting the underlying philosophy and strategies for instructional policies and</w:t>
      </w:r>
      <w:r w:rsidRPr="002007A9">
        <w:rPr>
          <w:color w:val="FF0000"/>
          <w:sz w:val="24"/>
          <w:szCs w:val="24"/>
        </w:rPr>
        <w:t xml:space="preserve"> </w:t>
      </w:r>
      <w:r w:rsidRPr="002007A9">
        <w:rPr>
          <w:sz w:val="24"/>
          <w:szCs w:val="24"/>
        </w:rPr>
        <w:t>curricula.</w:t>
      </w:r>
    </w:p>
    <w:p w:rsidR="000258EA" w:rsidRPr="002007A9" w:rsidRDefault="000258EA" w:rsidP="000258EA">
      <w:pPr>
        <w:tabs>
          <w:tab w:val="left" w:pos="450"/>
        </w:tabs>
        <w:ind w:left="90"/>
        <w:rPr>
          <w:sz w:val="24"/>
          <w:szCs w:val="24"/>
        </w:rPr>
      </w:pPr>
    </w:p>
    <w:p w:rsidR="000258EA" w:rsidRPr="002007A9" w:rsidRDefault="000258EA" w:rsidP="000258EA">
      <w:pPr>
        <w:pStyle w:val="BodyTextIndent3"/>
        <w:tabs>
          <w:tab w:val="left" w:pos="450"/>
        </w:tabs>
        <w:ind w:left="90"/>
        <w:rPr>
          <w:b/>
          <w:bCs/>
          <w:sz w:val="24"/>
          <w:szCs w:val="24"/>
          <w:u w:val="single"/>
        </w:rPr>
      </w:pPr>
    </w:p>
    <w:p w:rsidR="000258EA" w:rsidRPr="002007A9" w:rsidRDefault="000258EA" w:rsidP="000258EA">
      <w:pPr>
        <w:tabs>
          <w:tab w:val="left" w:pos="450"/>
        </w:tabs>
        <w:ind w:left="90"/>
        <w:rPr>
          <w:b/>
          <w:sz w:val="24"/>
          <w:szCs w:val="24"/>
          <w:u w:val="single"/>
        </w:rPr>
      </w:pPr>
      <w:r w:rsidRPr="002007A9">
        <w:rPr>
          <w:b/>
          <w:sz w:val="24"/>
          <w:szCs w:val="24"/>
          <w:u w:val="single"/>
        </w:rPr>
        <w:t>Level of Authority</w:t>
      </w:r>
    </w:p>
    <w:p w:rsidR="000258EA" w:rsidRPr="002007A9" w:rsidRDefault="000258EA" w:rsidP="000258EA">
      <w:pPr>
        <w:tabs>
          <w:tab w:val="left" w:pos="450"/>
        </w:tabs>
        <w:ind w:left="90"/>
        <w:rPr>
          <w:b/>
          <w:sz w:val="24"/>
          <w:szCs w:val="24"/>
          <w:u w:val="single"/>
        </w:rPr>
      </w:pPr>
    </w:p>
    <w:p w:rsidR="000258EA" w:rsidRPr="002007A9" w:rsidRDefault="000258EA" w:rsidP="000258EA">
      <w:pPr>
        <w:tabs>
          <w:tab w:val="left" w:pos="450"/>
        </w:tabs>
        <w:ind w:left="90"/>
        <w:rPr>
          <w:sz w:val="24"/>
          <w:szCs w:val="24"/>
        </w:rPr>
      </w:pPr>
      <w:r w:rsidRPr="002007A9">
        <w:rPr>
          <w:sz w:val="24"/>
          <w:szCs w:val="24"/>
        </w:rPr>
        <w:t>The Curriculum is responsible for approval of the above items and forwards its recommendations to the Academic Dean for submission to the President for final approval.  The President, who has ultimate responsibility for administration of the College, has final authority on actions recommended by the Curriculum Committee.</w:t>
      </w:r>
    </w:p>
    <w:p w:rsidR="000258EA" w:rsidRDefault="000258EA" w:rsidP="000258EA">
      <w:pPr>
        <w:tabs>
          <w:tab w:val="left" w:pos="450"/>
        </w:tabs>
        <w:ind w:left="90"/>
        <w:rPr>
          <w:sz w:val="24"/>
          <w:szCs w:val="24"/>
        </w:rPr>
      </w:pPr>
    </w:p>
    <w:p w:rsidR="000258EA" w:rsidRPr="002007A9" w:rsidRDefault="000258EA" w:rsidP="000258EA">
      <w:pPr>
        <w:tabs>
          <w:tab w:val="left" w:pos="450"/>
        </w:tabs>
        <w:ind w:left="90"/>
        <w:rPr>
          <w:b/>
          <w:sz w:val="24"/>
          <w:szCs w:val="24"/>
          <w:u w:val="single"/>
        </w:rPr>
      </w:pPr>
      <w:r w:rsidRPr="002007A9">
        <w:rPr>
          <w:b/>
          <w:sz w:val="24"/>
          <w:szCs w:val="24"/>
          <w:u w:val="single"/>
        </w:rPr>
        <w:t xml:space="preserve">Article I </w:t>
      </w:r>
    </w:p>
    <w:p w:rsidR="000258EA" w:rsidRPr="002007A9" w:rsidRDefault="000258EA" w:rsidP="000258EA">
      <w:pPr>
        <w:tabs>
          <w:tab w:val="left" w:pos="450"/>
        </w:tabs>
        <w:ind w:left="90"/>
        <w:rPr>
          <w:b/>
          <w:sz w:val="24"/>
          <w:szCs w:val="24"/>
        </w:rPr>
      </w:pPr>
      <w:r w:rsidRPr="002007A9">
        <w:rPr>
          <w:b/>
          <w:sz w:val="24"/>
          <w:szCs w:val="24"/>
        </w:rPr>
        <w:t>Section 1 Composition</w:t>
      </w:r>
    </w:p>
    <w:p w:rsidR="000258EA" w:rsidRPr="002007A9" w:rsidRDefault="000258EA" w:rsidP="000258EA">
      <w:pPr>
        <w:pStyle w:val="ListParagraph"/>
        <w:widowControl/>
        <w:numPr>
          <w:ilvl w:val="0"/>
          <w:numId w:val="8"/>
        </w:numPr>
        <w:tabs>
          <w:tab w:val="left" w:pos="450"/>
          <w:tab w:val="left" w:pos="720"/>
        </w:tabs>
        <w:overflowPunct/>
        <w:autoSpaceDE/>
        <w:autoSpaceDN/>
        <w:adjustRightInd/>
        <w:ind w:left="90" w:firstLine="0"/>
        <w:contextualSpacing/>
        <w:rPr>
          <w:sz w:val="24"/>
          <w:szCs w:val="24"/>
        </w:rPr>
      </w:pPr>
      <w:r w:rsidRPr="002007A9">
        <w:rPr>
          <w:sz w:val="24"/>
          <w:szCs w:val="24"/>
        </w:rPr>
        <w:t>Three full time faculty members</w:t>
      </w:r>
    </w:p>
    <w:p w:rsidR="000258EA" w:rsidRPr="002007A9" w:rsidRDefault="000258EA" w:rsidP="000258EA">
      <w:pPr>
        <w:pStyle w:val="ListParagraph"/>
        <w:widowControl/>
        <w:numPr>
          <w:ilvl w:val="0"/>
          <w:numId w:val="8"/>
        </w:numPr>
        <w:tabs>
          <w:tab w:val="left" w:pos="450"/>
          <w:tab w:val="left" w:pos="720"/>
        </w:tabs>
        <w:overflowPunct/>
        <w:autoSpaceDE/>
        <w:autoSpaceDN/>
        <w:adjustRightInd/>
        <w:ind w:left="90" w:firstLine="0"/>
        <w:contextualSpacing/>
        <w:rPr>
          <w:sz w:val="24"/>
          <w:szCs w:val="24"/>
        </w:rPr>
      </w:pPr>
      <w:r w:rsidRPr="002007A9">
        <w:rPr>
          <w:sz w:val="24"/>
          <w:szCs w:val="24"/>
        </w:rPr>
        <w:t>One student member</w:t>
      </w:r>
    </w:p>
    <w:p w:rsidR="000258EA" w:rsidRPr="002007A9" w:rsidRDefault="000258EA" w:rsidP="000258EA">
      <w:pPr>
        <w:pStyle w:val="ListParagraph"/>
        <w:widowControl/>
        <w:numPr>
          <w:ilvl w:val="0"/>
          <w:numId w:val="8"/>
        </w:numPr>
        <w:tabs>
          <w:tab w:val="left" w:pos="450"/>
          <w:tab w:val="left" w:pos="720"/>
        </w:tabs>
        <w:overflowPunct/>
        <w:autoSpaceDE/>
        <w:autoSpaceDN/>
        <w:adjustRightInd/>
        <w:ind w:left="90" w:firstLine="0"/>
        <w:contextualSpacing/>
        <w:rPr>
          <w:sz w:val="24"/>
          <w:szCs w:val="24"/>
        </w:rPr>
      </w:pPr>
      <w:r w:rsidRPr="002007A9">
        <w:rPr>
          <w:sz w:val="24"/>
          <w:szCs w:val="24"/>
        </w:rPr>
        <w:t>Associate Academic Dean</w:t>
      </w:r>
    </w:p>
    <w:p w:rsidR="000258EA" w:rsidRPr="002007A9" w:rsidRDefault="000258EA" w:rsidP="000258EA">
      <w:pPr>
        <w:pStyle w:val="ListParagraph"/>
        <w:widowControl/>
        <w:numPr>
          <w:ilvl w:val="0"/>
          <w:numId w:val="8"/>
        </w:numPr>
        <w:tabs>
          <w:tab w:val="left" w:pos="450"/>
          <w:tab w:val="left" w:pos="720"/>
        </w:tabs>
        <w:overflowPunct/>
        <w:autoSpaceDE/>
        <w:autoSpaceDN/>
        <w:adjustRightInd/>
        <w:ind w:left="90" w:firstLine="0"/>
        <w:contextualSpacing/>
        <w:rPr>
          <w:sz w:val="24"/>
          <w:szCs w:val="24"/>
        </w:rPr>
      </w:pPr>
      <w:r w:rsidRPr="002007A9">
        <w:rPr>
          <w:sz w:val="24"/>
          <w:szCs w:val="24"/>
        </w:rPr>
        <w:t>Academic Dean or his/her designee</w:t>
      </w:r>
    </w:p>
    <w:p w:rsidR="000258EA" w:rsidRPr="002007A9" w:rsidRDefault="000258EA" w:rsidP="000258EA">
      <w:pPr>
        <w:pStyle w:val="ListParagraph"/>
        <w:widowControl/>
        <w:numPr>
          <w:ilvl w:val="0"/>
          <w:numId w:val="8"/>
        </w:numPr>
        <w:tabs>
          <w:tab w:val="left" w:pos="450"/>
          <w:tab w:val="left" w:pos="720"/>
        </w:tabs>
        <w:overflowPunct/>
        <w:autoSpaceDE/>
        <w:autoSpaceDN/>
        <w:adjustRightInd/>
        <w:ind w:left="90" w:firstLine="0"/>
        <w:contextualSpacing/>
        <w:rPr>
          <w:sz w:val="24"/>
          <w:szCs w:val="24"/>
        </w:rPr>
      </w:pPr>
      <w:r w:rsidRPr="002007A9">
        <w:rPr>
          <w:sz w:val="24"/>
          <w:szCs w:val="24"/>
        </w:rPr>
        <w:t>Director of Enrollment Services</w:t>
      </w:r>
    </w:p>
    <w:p w:rsidR="000258EA" w:rsidRPr="002007A9" w:rsidRDefault="000258EA" w:rsidP="000258EA">
      <w:pPr>
        <w:tabs>
          <w:tab w:val="left" w:pos="450"/>
          <w:tab w:val="left" w:pos="720"/>
        </w:tabs>
        <w:ind w:left="90"/>
        <w:rPr>
          <w:sz w:val="24"/>
          <w:szCs w:val="24"/>
        </w:rPr>
      </w:pPr>
    </w:p>
    <w:p w:rsidR="000258EA" w:rsidRPr="002007A9" w:rsidRDefault="000258EA" w:rsidP="000258EA">
      <w:pPr>
        <w:tabs>
          <w:tab w:val="left" w:pos="450"/>
          <w:tab w:val="left" w:pos="720"/>
        </w:tabs>
        <w:ind w:left="90"/>
        <w:rPr>
          <w:b/>
          <w:sz w:val="24"/>
          <w:szCs w:val="24"/>
        </w:rPr>
      </w:pPr>
      <w:r w:rsidRPr="002007A9">
        <w:rPr>
          <w:b/>
          <w:sz w:val="24"/>
          <w:szCs w:val="24"/>
        </w:rPr>
        <w:t>Section 2:  Selection of Curriculum Committee Members</w:t>
      </w:r>
    </w:p>
    <w:p w:rsidR="000258EA" w:rsidRPr="002007A9" w:rsidRDefault="000258EA" w:rsidP="000258EA">
      <w:pPr>
        <w:pStyle w:val="ListParagraph"/>
        <w:widowControl/>
        <w:numPr>
          <w:ilvl w:val="0"/>
          <w:numId w:val="9"/>
        </w:numPr>
        <w:tabs>
          <w:tab w:val="left" w:pos="450"/>
          <w:tab w:val="left" w:pos="720"/>
        </w:tabs>
        <w:overflowPunct/>
        <w:autoSpaceDE/>
        <w:autoSpaceDN/>
        <w:adjustRightInd/>
        <w:ind w:left="90" w:firstLine="0"/>
        <w:contextualSpacing/>
        <w:rPr>
          <w:sz w:val="24"/>
          <w:szCs w:val="24"/>
        </w:rPr>
      </w:pPr>
      <w:r w:rsidRPr="002007A9">
        <w:rPr>
          <w:sz w:val="24"/>
          <w:szCs w:val="24"/>
        </w:rPr>
        <w:t>Associate Academic Dean shall be a permanent member</w:t>
      </w:r>
    </w:p>
    <w:p w:rsidR="000258EA" w:rsidRPr="002007A9" w:rsidRDefault="000258EA" w:rsidP="000258EA">
      <w:pPr>
        <w:pStyle w:val="ListParagraph"/>
        <w:widowControl/>
        <w:numPr>
          <w:ilvl w:val="0"/>
          <w:numId w:val="9"/>
        </w:numPr>
        <w:tabs>
          <w:tab w:val="left" w:pos="450"/>
          <w:tab w:val="left" w:pos="720"/>
        </w:tabs>
        <w:overflowPunct/>
        <w:autoSpaceDE/>
        <w:autoSpaceDN/>
        <w:adjustRightInd/>
        <w:ind w:left="90" w:firstLine="0"/>
        <w:contextualSpacing/>
        <w:rPr>
          <w:sz w:val="24"/>
          <w:szCs w:val="24"/>
        </w:rPr>
      </w:pPr>
      <w:r w:rsidRPr="002007A9">
        <w:rPr>
          <w:sz w:val="24"/>
          <w:szCs w:val="24"/>
        </w:rPr>
        <w:t>Faculty representation is determined annually by faculty senate</w:t>
      </w:r>
    </w:p>
    <w:p w:rsidR="000258EA" w:rsidRPr="002007A9" w:rsidRDefault="000258EA" w:rsidP="000258EA">
      <w:pPr>
        <w:pStyle w:val="ListParagraph"/>
        <w:widowControl/>
        <w:numPr>
          <w:ilvl w:val="0"/>
          <w:numId w:val="9"/>
        </w:numPr>
        <w:tabs>
          <w:tab w:val="left" w:pos="450"/>
          <w:tab w:val="left" w:pos="720"/>
        </w:tabs>
        <w:overflowPunct/>
        <w:autoSpaceDE/>
        <w:autoSpaceDN/>
        <w:adjustRightInd/>
        <w:ind w:left="90" w:firstLine="0"/>
        <w:contextualSpacing/>
        <w:rPr>
          <w:sz w:val="24"/>
          <w:szCs w:val="24"/>
        </w:rPr>
      </w:pPr>
      <w:r w:rsidRPr="002007A9">
        <w:rPr>
          <w:sz w:val="24"/>
          <w:szCs w:val="24"/>
        </w:rPr>
        <w:t>Student representation is determined annually by student senate</w:t>
      </w:r>
    </w:p>
    <w:p w:rsidR="000258EA" w:rsidRPr="002007A9" w:rsidRDefault="000258EA" w:rsidP="000258EA">
      <w:pPr>
        <w:pStyle w:val="ListParagraph"/>
        <w:widowControl/>
        <w:numPr>
          <w:ilvl w:val="0"/>
          <w:numId w:val="9"/>
        </w:numPr>
        <w:tabs>
          <w:tab w:val="left" w:pos="450"/>
          <w:tab w:val="left" w:pos="720"/>
        </w:tabs>
        <w:overflowPunct/>
        <w:autoSpaceDE/>
        <w:autoSpaceDN/>
        <w:adjustRightInd/>
        <w:ind w:left="90" w:firstLine="0"/>
        <w:contextualSpacing/>
        <w:rPr>
          <w:sz w:val="24"/>
          <w:szCs w:val="24"/>
        </w:rPr>
      </w:pPr>
      <w:r w:rsidRPr="002007A9">
        <w:rPr>
          <w:sz w:val="24"/>
          <w:szCs w:val="24"/>
        </w:rPr>
        <w:t>The committee elects the chair.</w:t>
      </w:r>
    </w:p>
    <w:p w:rsidR="000258EA" w:rsidRPr="002007A9" w:rsidRDefault="000258EA" w:rsidP="000258EA">
      <w:pPr>
        <w:tabs>
          <w:tab w:val="left" w:pos="450"/>
          <w:tab w:val="left" w:pos="720"/>
        </w:tabs>
        <w:ind w:left="90"/>
        <w:rPr>
          <w:b/>
          <w:color w:val="FF0000"/>
          <w:sz w:val="24"/>
          <w:szCs w:val="24"/>
        </w:rPr>
      </w:pPr>
    </w:p>
    <w:p w:rsidR="000258EA" w:rsidRDefault="000258EA">
      <w:pPr>
        <w:widowControl/>
        <w:overflowPunct/>
        <w:autoSpaceDE/>
        <w:autoSpaceDN/>
        <w:adjustRightInd/>
        <w:spacing w:after="160" w:line="259" w:lineRule="auto"/>
        <w:rPr>
          <w:b/>
          <w:bCs/>
          <w:sz w:val="24"/>
          <w:szCs w:val="24"/>
        </w:rPr>
      </w:pPr>
      <w:r>
        <w:rPr>
          <w:b/>
          <w:bCs/>
          <w:sz w:val="24"/>
          <w:szCs w:val="24"/>
        </w:rPr>
        <w:br w:type="page"/>
      </w:r>
    </w:p>
    <w:p w:rsidR="000258EA" w:rsidRPr="002007A9" w:rsidRDefault="000258EA" w:rsidP="000258EA">
      <w:pPr>
        <w:pStyle w:val="BodyTextIndent3"/>
        <w:tabs>
          <w:tab w:val="left" w:pos="450"/>
          <w:tab w:val="left" w:pos="720"/>
        </w:tabs>
        <w:ind w:left="0"/>
        <w:rPr>
          <w:b/>
          <w:bCs/>
          <w:sz w:val="24"/>
          <w:szCs w:val="24"/>
        </w:rPr>
      </w:pPr>
      <w:r w:rsidRPr="002007A9">
        <w:rPr>
          <w:b/>
          <w:bCs/>
          <w:sz w:val="24"/>
          <w:szCs w:val="24"/>
        </w:rPr>
        <w:lastRenderedPageBreak/>
        <w:t>Section 3:  Duties and responsibilities of Curriculum Committee Members</w:t>
      </w:r>
    </w:p>
    <w:p w:rsidR="000258EA" w:rsidRPr="002007A9" w:rsidRDefault="000258EA" w:rsidP="000258EA">
      <w:pPr>
        <w:widowControl/>
        <w:numPr>
          <w:ilvl w:val="0"/>
          <w:numId w:val="7"/>
        </w:numPr>
        <w:tabs>
          <w:tab w:val="left" w:pos="450"/>
          <w:tab w:val="left" w:pos="720"/>
        </w:tabs>
        <w:overflowPunct/>
        <w:autoSpaceDE/>
        <w:autoSpaceDN/>
        <w:adjustRightInd/>
        <w:ind w:left="90" w:firstLine="0"/>
        <w:rPr>
          <w:sz w:val="24"/>
          <w:szCs w:val="24"/>
        </w:rPr>
      </w:pPr>
      <w:r w:rsidRPr="002007A9">
        <w:rPr>
          <w:sz w:val="24"/>
          <w:szCs w:val="24"/>
        </w:rPr>
        <w:t>Be an active and informed committee member</w:t>
      </w:r>
    </w:p>
    <w:p w:rsidR="000258EA" w:rsidRPr="002007A9" w:rsidRDefault="000258EA" w:rsidP="000258EA">
      <w:pPr>
        <w:widowControl/>
        <w:numPr>
          <w:ilvl w:val="0"/>
          <w:numId w:val="7"/>
        </w:numPr>
        <w:tabs>
          <w:tab w:val="left" w:pos="450"/>
          <w:tab w:val="left" w:pos="720"/>
        </w:tabs>
        <w:overflowPunct/>
        <w:autoSpaceDE/>
        <w:autoSpaceDN/>
        <w:adjustRightInd/>
        <w:ind w:left="90" w:firstLine="0"/>
        <w:rPr>
          <w:b/>
          <w:bCs/>
          <w:sz w:val="24"/>
          <w:szCs w:val="24"/>
        </w:rPr>
      </w:pPr>
      <w:r w:rsidRPr="002007A9">
        <w:rPr>
          <w:sz w:val="24"/>
          <w:szCs w:val="24"/>
        </w:rPr>
        <w:t xml:space="preserve">Abide by the Code of Conduct </w:t>
      </w:r>
    </w:p>
    <w:p w:rsidR="000258EA" w:rsidRPr="002007A9" w:rsidRDefault="000258EA" w:rsidP="000258EA">
      <w:pPr>
        <w:widowControl/>
        <w:numPr>
          <w:ilvl w:val="0"/>
          <w:numId w:val="7"/>
        </w:numPr>
        <w:tabs>
          <w:tab w:val="left" w:pos="450"/>
          <w:tab w:val="left" w:pos="720"/>
        </w:tabs>
        <w:overflowPunct/>
        <w:autoSpaceDE/>
        <w:autoSpaceDN/>
        <w:adjustRightInd/>
        <w:ind w:left="90" w:firstLine="0"/>
        <w:rPr>
          <w:b/>
          <w:bCs/>
          <w:sz w:val="24"/>
          <w:szCs w:val="24"/>
        </w:rPr>
      </w:pPr>
      <w:r w:rsidRPr="002007A9">
        <w:rPr>
          <w:sz w:val="24"/>
          <w:szCs w:val="24"/>
        </w:rPr>
        <w:t>Be familiar with Sturgis’ Standard Code of Parliamentary Procedure</w:t>
      </w:r>
    </w:p>
    <w:p w:rsidR="000258EA" w:rsidRPr="002007A9" w:rsidRDefault="000258EA" w:rsidP="000258EA">
      <w:pPr>
        <w:pStyle w:val="BodyTextIndent3"/>
        <w:tabs>
          <w:tab w:val="left" w:pos="450"/>
        </w:tabs>
        <w:ind w:left="90"/>
        <w:rPr>
          <w:b/>
          <w:bCs/>
          <w:sz w:val="24"/>
          <w:szCs w:val="24"/>
        </w:rPr>
      </w:pPr>
    </w:p>
    <w:p w:rsidR="000258EA" w:rsidRPr="002007A9" w:rsidRDefault="000258EA" w:rsidP="000258EA">
      <w:pPr>
        <w:pStyle w:val="BodyTextIndent3"/>
        <w:tabs>
          <w:tab w:val="left" w:pos="450"/>
        </w:tabs>
        <w:ind w:left="90"/>
        <w:rPr>
          <w:b/>
          <w:bCs/>
          <w:sz w:val="24"/>
          <w:szCs w:val="24"/>
        </w:rPr>
      </w:pPr>
      <w:r w:rsidRPr="002007A9">
        <w:rPr>
          <w:b/>
          <w:bCs/>
          <w:sz w:val="24"/>
          <w:szCs w:val="24"/>
        </w:rPr>
        <w:t>Section 4:  Terms</w:t>
      </w:r>
    </w:p>
    <w:p w:rsidR="000258EA" w:rsidRPr="002007A9" w:rsidRDefault="000258EA" w:rsidP="000258EA">
      <w:pPr>
        <w:pStyle w:val="BodyTextIndent3"/>
        <w:tabs>
          <w:tab w:val="left" w:pos="450"/>
        </w:tabs>
        <w:ind w:left="90"/>
        <w:rPr>
          <w:sz w:val="24"/>
          <w:szCs w:val="24"/>
        </w:rPr>
      </w:pPr>
      <w:r w:rsidRPr="002007A9">
        <w:rPr>
          <w:sz w:val="24"/>
          <w:szCs w:val="24"/>
        </w:rPr>
        <w:t>There are no term limits.</w:t>
      </w:r>
    </w:p>
    <w:p w:rsidR="000258EA" w:rsidRPr="002007A9" w:rsidRDefault="000258EA" w:rsidP="000258EA">
      <w:pPr>
        <w:pStyle w:val="BodyTextIndent3"/>
        <w:tabs>
          <w:tab w:val="left" w:pos="450"/>
        </w:tabs>
        <w:ind w:left="0"/>
        <w:rPr>
          <w:sz w:val="24"/>
          <w:szCs w:val="24"/>
        </w:rPr>
      </w:pPr>
    </w:p>
    <w:p w:rsidR="000258EA" w:rsidRPr="002007A9" w:rsidRDefault="000258EA" w:rsidP="000258EA">
      <w:pPr>
        <w:pStyle w:val="BodyTextIndent3"/>
        <w:tabs>
          <w:tab w:val="left" w:pos="450"/>
        </w:tabs>
        <w:ind w:left="90"/>
        <w:rPr>
          <w:b/>
          <w:bCs/>
          <w:sz w:val="24"/>
          <w:szCs w:val="24"/>
        </w:rPr>
      </w:pPr>
      <w:r w:rsidRPr="002007A9">
        <w:rPr>
          <w:b/>
          <w:bCs/>
          <w:sz w:val="24"/>
          <w:szCs w:val="24"/>
        </w:rPr>
        <w:t>Section 5:  Attendance</w:t>
      </w:r>
    </w:p>
    <w:p w:rsidR="000258EA" w:rsidRPr="002007A9" w:rsidRDefault="000258EA" w:rsidP="000258EA">
      <w:pPr>
        <w:pStyle w:val="BodyTextIndent3"/>
        <w:tabs>
          <w:tab w:val="left" w:pos="450"/>
        </w:tabs>
        <w:ind w:left="90"/>
        <w:rPr>
          <w:sz w:val="24"/>
          <w:szCs w:val="24"/>
        </w:rPr>
      </w:pPr>
      <w:r w:rsidRPr="002007A9">
        <w:rPr>
          <w:sz w:val="24"/>
          <w:szCs w:val="24"/>
        </w:rPr>
        <w:t>Regular attendance at Curriculum Committee meetings is strongly encouraged.  Attendance shall be taken at every meeting, and those present noted in the minutes.</w:t>
      </w:r>
    </w:p>
    <w:p w:rsidR="000258EA" w:rsidRPr="002007A9" w:rsidRDefault="000258EA" w:rsidP="000258EA">
      <w:pPr>
        <w:pStyle w:val="NormalWeb"/>
        <w:tabs>
          <w:tab w:val="left" w:pos="450"/>
        </w:tabs>
        <w:spacing w:before="0" w:beforeAutospacing="0" w:after="0" w:afterAutospacing="0"/>
        <w:ind w:left="90"/>
        <w:rPr>
          <w:rFonts w:ascii="Times New Roman" w:eastAsia="Times New Roman" w:hAnsi="Times New Roman" w:cs="Times New Roman"/>
          <w:b/>
          <w:bCs/>
          <w:color w:val="000000"/>
          <w:u w:val="single"/>
        </w:rPr>
      </w:pPr>
    </w:p>
    <w:p w:rsidR="000258EA" w:rsidRPr="002007A9" w:rsidRDefault="000258EA" w:rsidP="000258EA">
      <w:pPr>
        <w:pStyle w:val="NormalWeb"/>
        <w:tabs>
          <w:tab w:val="left" w:pos="450"/>
        </w:tabs>
        <w:spacing w:before="0" w:beforeAutospacing="0" w:after="0" w:afterAutospacing="0"/>
        <w:ind w:left="90"/>
        <w:rPr>
          <w:rFonts w:ascii="Times New Roman" w:eastAsia="Times New Roman" w:hAnsi="Times New Roman" w:cs="Times New Roman"/>
          <w:b/>
          <w:bCs/>
          <w:color w:val="000000"/>
          <w:u w:val="single"/>
        </w:rPr>
      </w:pPr>
      <w:r w:rsidRPr="002007A9">
        <w:rPr>
          <w:rFonts w:ascii="Times New Roman" w:eastAsia="Times New Roman" w:hAnsi="Times New Roman" w:cs="Times New Roman"/>
          <w:b/>
          <w:bCs/>
          <w:color w:val="000000"/>
          <w:u w:val="single"/>
        </w:rPr>
        <w:t>Article II:  Officers of the Standing Committee</w:t>
      </w:r>
    </w:p>
    <w:p w:rsidR="000258EA" w:rsidRPr="002007A9" w:rsidRDefault="000258EA" w:rsidP="000258EA">
      <w:pPr>
        <w:pStyle w:val="NormalWeb"/>
        <w:tabs>
          <w:tab w:val="left" w:pos="450"/>
        </w:tabs>
        <w:spacing w:before="0" w:beforeAutospacing="0" w:after="0" w:afterAutospacing="0"/>
        <w:ind w:left="90"/>
        <w:rPr>
          <w:rFonts w:ascii="Times New Roman" w:eastAsia="Times New Roman" w:hAnsi="Times New Roman" w:cs="Times New Roman"/>
          <w:color w:val="000000"/>
        </w:rPr>
      </w:pPr>
      <w:r w:rsidRPr="002007A9">
        <w:rPr>
          <w:rFonts w:ascii="Times New Roman" w:eastAsia="Times New Roman" w:hAnsi="Times New Roman" w:cs="Times New Roman"/>
          <w:b/>
          <w:bCs/>
          <w:color w:val="000000"/>
        </w:rPr>
        <w:t>Section 1:</w:t>
      </w:r>
      <w:r w:rsidRPr="002007A9">
        <w:rPr>
          <w:rFonts w:ascii="Times New Roman" w:eastAsia="Times New Roman" w:hAnsi="Times New Roman" w:cs="Times New Roman"/>
          <w:color w:val="000000"/>
        </w:rPr>
        <w:t xml:space="preserve">  The officer of the Curriculum Committee shall be the Chair.  The Chair is elected by majority vote of the Curriculum Committee.</w:t>
      </w:r>
    </w:p>
    <w:p w:rsidR="000258EA" w:rsidRPr="002007A9" w:rsidRDefault="000258EA" w:rsidP="000258EA">
      <w:pPr>
        <w:pStyle w:val="NormalWeb"/>
        <w:tabs>
          <w:tab w:val="left" w:pos="450"/>
        </w:tabs>
        <w:spacing w:before="0" w:beforeAutospacing="0" w:after="0" w:afterAutospacing="0"/>
        <w:ind w:left="90"/>
        <w:rPr>
          <w:rFonts w:ascii="Times New Roman" w:eastAsia="Times New Roman" w:hAnsi="Times New Roman" w:cs="Times New Roman"/>
          <w:color w:val="000000"/>
        </w:rPr>
      </w:pPr>
    </w:p>
    <w:p w:rsidR="000258EA" w:rsidRPr="002007A9" w:rsidRDefault="000258EA" w:rsidP="000258EA">
      <w:pPr>
        <w:pStyle w:val="NormalWeb"/>
        <w:keepNext/>
        <w:tabs>
          <w:tab w:val="left" w:pos="450"/>
        </w:tabs>
        <w:spacing w:before="0" w:beforeAutospacing="0" w:after="0" w:afterAutospacing="0"/>
        <w:ind w:left="90"/>
        <w:rPr>
          <w:rFonts w:ascii="Times New Roman" w:eastAsia="Times New Roman" w:hAnsi="Times New Roman" w:cs="Times New Roman"/>
          <w:b/>
          <w:bCs/>
          <w:color w:val="000000"/>
        </w:rPr>
      </w:pPr>
      <w:r w:rsidRPr="002007A9">
        <w:rPr>
          <w:rFonts w:ascii="Times New Roman" w:eastAsia="Times New Roman" w:hAnsi="Times New Roman" w:cs="Times New Roman"/>
          <w:b/>
          <w:bCs/>
          <w:color w:val="000000"/>
        </w:rPr>
        <w:t>Section 2:</w:t>
      </w:r>
      <w:r w:rsidRPr="002007A9">
        <w:rPr>
          <w:rFonts w:ascii="Times New Roman" w:eastAsia="Times New Roman" w:hAnsi="Times New Roman" w:cs="Times New Roman"/>
          <w:color w:val="000000"/>
        </w:rPr>
        <w:t xml:space="preserve">  </w:t>
      </w:r>
      <w:r w:rsidRPr="002007A9">
        <w:rPr>
          <w:rFonts w:ascii="Times New Roman" w:eastAsia="Times New Roman" w:hAnsi="Times New Roman" w:cs="Times New Roman"/>
          <w:b/>
          <w:bCs/>
          <w:color w:val="000000"/>
        </w:rPr>
        <w:t>Duties and responsibilities of the Chair</w:t>
      </w:r>
    </w:p>
    <w:p w:rsidR="000258EA" w:rsidRPr="002007A9" w:rsidRDefault="000258EA" w:rsidP="000258EA">
      <w:pPr>
        <w:pStyle w:val="NormalWeb"/>
        <w:keepNext/>
        <w:tabs>
          <w:tab w:val="left" w:pos="450"/>
        </w:tabs>
        <w:spacing w:before="0" w:beforeAutospacing="0" w:after="0" w:afterAutospacing="0"/>
        <w:ind w:left="90"/>
        <w:rPr>
          <w:rFonts w:ascii="Times New Roman" w:eastAsia="Times New Roman" w:hAnsi="Times New Roman" w:cs="Times New Roman"/>
          <w:b/>
          <w:bCs/>
          <w:color w:val="000000"/>
        </w:rPr>
      </w:pPr>
      <w:r w:rsidRPr="002007A9">
        <w:rPr>
          <w:rFonts w:ascii="Times New Roman" w:eastAsia="Times New Roman" w:hAnsi="Times New Roman" w:cs="Times New Roman"/>
          <w:bCs/>
          <w:color w:val="000000"/>
        </w:rPr>
        <w:t>The Chair will</w:t>
      </w:r>
      <w:r w:rsidRPr="002007A9">
        <w:rPr>
          <w:rFonts w:ascii="Times New Roman" w:eastAsia="Times New Roman" w:hAnsi="Times New Roman" w:cs="Times New Roman"/>
          <w:b/>
          <w:bCs/>
          <w:color w:val="000000"/>
        </w:rPr>
        <w:t>:</w:t>
      </w:r>
    </w:p>
    <w:p w:rsidR="000258EA" w:rsidRPr="002007A9" w:rsidRDefault="000258EA" w:rsidP="000258EA">
      <w:pPr>
        <w:pStyle w:val="NormalWeb"/>
        <w:keepNext/>
        <w:numPr>
          <w:ilvl w:val="0"/>
          <w:numId w:val="10"/>
        </w:numPr>
        <w:tabs>
          <w:tab w:val="left" w:pos="450"/>
          <w:tab w:val="num" w:pos="630"/>
        </w:tabs>
        <w:spacing w:before="0" w:beforeAutospacing="0" w:after="0" w:afterAutospacing="0"/>
        <w:ind w:left="90" w:firstLine="0"/>
        <w:rPr>
          <w:rFonts w:ascii="Times New Roman" w:eastAsia="Times New Roman" w:hAnsi="Times New Roman" w:cs="Times New Roman"/>
          <w:color w:val="000000"/>
        </w:rPr>
      </w:pPr>
      <w:r w:rsidRPr="002007A9">
        <w:rPr>
          <w:rFonts w:ascii="Times New Roman" w:eastAsia="Times New Roman" w:hAnsi="Times New Roman" w:cs="Times New Roman"/>
          <w:color w:val="000000"/>
        </w:rPr>
        <w:t>Review, set, and publish the agenda for each committee meeting</w:t>
      </w:r>
    </w:p>
    <w:p w:rsidR="000258EA" w:rsidRPr="002007A9" w:rsidRDefault="000258EA" w:rsidP="000258EA">
      <w:pPr>
        <w:pStyle w:val="NormalWeb"/>
        <w:keepNext/>
        <w:numPr>
          <w:ilvl w:val="0"/>
          <w:numId w:val="10"/>
        </w:numPr>
        <w:tabs>
          <w:tab w:val="left" w:pos="450"/>
          <w:tab w:val="num" w:pos="630"/>
        </w:tabs>
        <w:spacing w:before="0" w:beforeAutospacing="0" w:after="0" w:afterAutospacing="0"/>
        <w:ind w:left="90" w:firstLine="0"/>
        <w:rPr>
          <w:rFonts w:ascii="Times New Roman" w:eastAsia="Times New Roman" w:hAnsi="Times New Roman" w:cs="Times New Roman"/>
          <w:color w:val="000000"/>
        </w:rPr>
      </w:pPr>
      <w:r w:rsidRPr="002007A9">
        <w:rPr>
          <w:rFonts w:ascii="Times New Roman" w:eastAsia="Times New Roman" w:hAnsi="Times New Roman" w:cs="Times New Roman"/>
          <w:color w:val="000000"/>
        </w:rPr>
        <w:t>Respond to originators of agenda items, as necessary</w:t>
      </w:r>
    </w:p>
    <w:p w:rsidR="000258EA" w:rsidRPr="002007A9" w:rsidRDefault="000258EA" w:rsidP="000258EA">
      <w:pPr>
        <w:pStyle w:val="NormalWeb"/>
        <w:keepNext/>
        <w:numPr>
          <w:ilvl w:val="0"/>
          <w:numId w:val="10"/>
        </w:numPr>
        <w:tabs>
          <w:tab w:val="left" w:pos="450"/>
          <w:tab w:val="num" w:pos="630"/>
        </w:tabs>
        <w:spacing w:before="0" w:beforeAutospacing="0" w:after="0" w:afterAutospacing="0"/>
        <w:ind w:left="90" w:firstLine="0"/>
        <w:rPr>
          <w:rFonts w:ascii="Times New Roman" w:eastAsia="Times New Roman" w:hAnsi="Times New Roman" w:cs="Times New Roman"/>
          <w:color w:val="000000"/>
        </w:rPr>
      </w:pPr>
      <w:r w:rsidRPr="002007A9">
        <w:rPr>
          <w:rFonts w:ascii="Times New Roman" w:eastAsia="Times New Roman" w:hAnsi="Times New Roman" w:cs="Times New Roman"/>
          <w:color w:val="000000"/>
        </w:rPr>
        <w:t>Ensure that the Order of Business is followed</w:t>
      </w:r>
    </w:p>
    <w:p w:rsidR="000258EA" w:rsidRPr="002007A9" w:rsidRDefault="000258EA" w:rsidP="000258EA">
      <w:pPr>
        <w:pStyle w:val="NormalWeb"/>
        <w:keepNext/>
        <w:numPr>
          <w:ilvl w:val="0"/>
          <w:numId w:val="10"/>
        </w:numPr>
        <w:tabs>
          <w:tab w:val="left" w:pos="450"/>
          <w:tab w:val="num" w:pos="630"/>
        </w:tabs>
        <w:spacing w:before="0" w:beforeAutospacing="0" w:after="0" w:afterAutospacing="0"/>
        <w:ind w:left="90" w:firstLine="0"/>
        <w:rPr>
          <w:rFonts w:ascii="Times New Roman" w:eastAsia="Times New Roman" w:hAnsi="Times New Roman" w:cs="Times New Roman"/>
          <w:color w:val="000000"/>
        </w:rPr>
      </w:pPr>
      <w:r w:rsidRPr="002007A9">
        <w:rPr>
          <w:rFonts w:ascii="Times New Roman" w:eastAsia="Times New Roman" w:hAnsi="Times New Roman" w:cs="Times New Roman"/>
          <w:color w:val="000000"/>
        </w:rPr>
        <w:t>Ensure that all committee seats are filled</w:t>
      </w:r>
    </w:p>
    <w:p w:rsidR="000258EA" w:rsidRPr="002007A9" w:rsidRDefault="000258EA" w:rsidP="000258EA">
      <w:pPr>
        <w:pStyle w:val="NormalWeb"/>
        <w:keepNext/>
        <w:numPr>
          <w:ilvl w:val="0"/>
          <w:numId w:val="10"/>
        </w:numPr>
        <w:tabs>
          <w:tab w:val="left" w:pos="450"/>
          <w:tab w:val="num" w:pos="630"/>
        </w:tabs>
        <w:spacing w:before="0" w:beforeAutospacing="0" w:after="0" w:afterAutospacing="0"/>
        <w:ind w:left="90" w:firstLine="0"/>
        <w:rPr>
          <w:rFonts w:ascii="Times New Roman" w:eastAsia="Times New Roman" w:hAnsi="Times New Roman" w:cs="Times New Roman"/>
          <w:color w:val="000000"/>
        </w:rPr>
      </w:pPr>
      <w:r w:rsidRPr="002007A9">
        <w:rPr>
          <w:rFonts w:ascii="Times New Roman" w:eastAsia="Times New Roman" w:hAnsi="Times New Roman" w:cs="Times New Roman"/>
          <w:color w:val="000000"/>
        </w:rPr>
        <w:t>Assign duties to other committee members as appropriate</w:t>
      </w:r>
    </w:p>
    <w:p w:rsidR="000258EA" w:rsidRPr="002007A9" w:rsidRDefault="000258EA" w:rsidP="000258EA">
      <w:pPr>
        <w:pStyle w:val="NormalWeb"/>
        <w:keepNext/>
        <w:numPr>
          <w:ilvl w:val="0"/>
          <w:numId w:val="10"/>
        </w:numPr>
        <w:tabs>
          <w:tab w:val="left" w:pos="450"/>
          <w:tab w:val="num" w:pos="630"/>
        </w:tabs>
        <w:spacing w:before="0" w:beforeAutospacing="0" w:after="0" w:afterAutospacing="0"/>
        <w:ind w:left="90" w:firstLine="0"/>
        <w:rPr>
          <w:rFonts w:ascii="Times New Roman" w:eastAsia="Times New Roman" w:hAnsi="Times New Roman" w:cs="Times New Roman"/>
          <w:color w:val="000000"/>
        </w:rPr>
      </w:pPr>
      <w:r w:rsidRPr="002007A9">
        <w:rPr>
          <w:rFonts w:ascii="Times New Roman" w:eastAsia="Times New Roman" w:hAnsi="Times New Roman" w:cs="Times New Roman"/>
          <w:color w:val="000000"/>
        </w:rPr>
        <w:t>Be a voting member of the committee</w:t>
      </w:r>
    </w:p>
    <w:p w:rsidR="000258EA" w:rsidRPr="002007A9" w:rsidRDefault="000258EA" w:rsidP="000258EA">
      <w:pPr>
        <w:pStyle w:val="NormalWeb"/>
        <w:keepNext/>
        <w:numPr>
          <w:ilvl w:val="0"/>
          <w:numId w:val="10"/>
        </w:numPr>
        <w:tabs>
          <w:tab w:val="left" w:pos="450"/>
          <w:tab w:val="num" w:pos="630"/>
        </w:tabs>
        <w:spacing w:before="0" w:beforeAutospacing="0" w:after="0" w:afterAutospacing="0"/>
        <w:ind w:left="90" w:firstLine="0"/>
        <w:rPr>
          <w:rFonts w:ascii="Times New Roman" w:eastAsia="Times New Roman" w:hAnsi="Times New Roman" w:cs="Times New Roman"/>
          <w:color w:val="000000"/>
        </w:rPr>
      </w:pPr>
      <w:r w:rsidRPr="002007A9">
        <w:rPr>
          <w:rFonts w:ascii="Times New Roman" w:eastAsia="Times New Roman" w:hAnsi="Times New Roman" w:cs="Times New Roman"/>
          <w:color w:val="000000"/>
        </w:rPr>
        <w:t>Follow up with department chairs and faculty</w:t>
      </w:r>
    </w:p>
    <w:p w:rsidR="000258EA" w:rsidRPr="002007A9" w:rsidRDefault="000258EA" w:rsidP="000258EA">
      <w:pPr>
        <w:pStyle w:val="NormalWeb"/>
        <w:keepNext/>
        <w:tabs>
          <w:tab w:val="left" w:pos="450"/>
          <w:tab w:val="num" w:pos="1440"/>
        </w:tabs>
        <w:spacing w:before="0" w:beforeAutospacing="0" w:after="0" w:afterAutospacing="0"/>
        <w:ind w:left="90"/>
        <w:rPr>
          <w:rFonts w:ascii="Times New Roman" w:eastAsia="Times New Roman" w:hAnsi="Times New Roman" w:cs="Times New Roman"/>
          <w:color w:val="000000"/>
        </w:rPr>
      </w:pPr>
    </w:p>
    <w:p w:rsidR="000258EA" w:rsidRPr="002007A9" w:rsidRDefault="000258EA" w:rsidP="000258EA">
      <w:pPr>
        <w:pStyle w:val="NormalWeb"/>
        <w:tabs>
          <w:tab w:val="left" w:pos="450"/>
        </w:tabs>
        <w:spacing w:before="0" w:beforeAutospacing="0" w:after="0" w:afterAutospacing="0"/>
        <w:ind w:left="90"/>
        <w:rPr>
          <w:rFonts w:ascii="Times New Roman" w:eastAsia="Times New Roman" w:hAnsi="Times New Roman" w:cs="Times New Roman"/>
          <w:b/>
          <w:bCs/>
          <w:color w:val="000000"/>
        </w:rPr>
      </w:pPr>
      <w:r w:rsidRPr="002007A9">
        <w:rPr>
          <w:rFonts w:ascii="Times New Roman" w:eastAsia="Times New Roman" w:hAnsi="Times New Roman" w:cs="Times New Roman"/>
          <w:b/>
          <w:bCs/>
          <w:color w:val="000000"/>
        </w:rPr>
        <w:t xml:space="preserve"> Section 3:  Terms</w:t>
      </w:r>
    </w:p>
    <w:p w:rsidR="000258EA" w:rsidRPr="002007A9" w:rsidRDefault="000258EA" w:rsidP="000258EA">
      <w:pPr>
        <w:pStyle w:val="NormalWeb"/>
        <w:tabs>
          <w:tab w:val="left" w:pos="450"/>
        </w:tabs>
        <w:spacing w:before="0" w:beforeAutospacing="0" w:after="0" w:afterAutospacing="0"/>
        <w:ind w:left="90"/>
        <w:rPr>
          <w:rFonts w:ascii="Times New Roman" w:eastAsia="Times New Roman" w:hAnsi="Times New Roman" w:cs="Times New Roman"/>
        </w:rPr>
      </w:pPr>
      <w:r w:rsidRPr="002007A9">
        <w:rPr>
          <w:rFonts w:ascii="Times New Roman" w:eastAsia="Times New Roman" w:hAnsi="Times New Roman" w:cs="Times New Roman"/>
        </w:rPr>
        <w:t>There are no term limits for the Chair of the Curriculum Committee.</w:t>
      </w:r>
    </w:p>
    <w:p w:rsidR="000258EA" w:rsidRPr="002007A9" w:rsidRDefault="000258EA" w:rsidP="000258EA">
      <w:pPr>
        <w:pStyle w:val="NormalWeb"/>
        <w:tabs>
          <w:tab w:val="left" w:pos="450"/>
        </w:tabs>
        <w:spacing w:before="0" w:beforeAutospacing="0" w:after="0" w:afterAutospacing="0"/>
        <w:ind w:left="90"/>
        <w:rPr>
          <w:rFonts w:ascii="Times New Roman" w:eastAsia="Times New Roman" w:hAnsi="Times New Roman" w:cs="Times New Roman"/>
          <w:color w:val="000000"/>
        </w:rPr>
      </w:pPr>
    </w:p>
    <w:p w:rsidR="000258EA" w:rsidRPr="002007A9" w:rsidRDefault="000258EA" w:rsidP="000258EA">
      <w:pPr>
        <w:pStyle w:val="NormalWeb"/>
        <w:tabs>
          <w:tab w:val="left" w:pos="450"/>
        </w:tabs>
        <w:spacing w:before="0" w:beforeAutospacing="0" w:after="0" w:afterAutospacing="0"/>
        <w:ind w:left="90"/>
        <w:rPr>
          <w:rFonts w:ascii="Times New Roman" w:eastAsia="Times New Roman" w:hAnsi="Times New Roman" w:cs="Times New Roman"/>
          <w:b/>
          <w:bCs/>
          <w:color w:val="000000"/>
        </w:rPr>
      </w:pPr>
      <w:r w:rsidRPr="002007A9">
        <w:rPr>
          <w:rFonts w:ascii="Times New Roman" w:eastAsia="Times New Roman" w:hAnsi="Times New Roman" w:cs="Times New Roman"/>
          <w:b/>
          <w:bCs/>
          <w:color w:val="000000"/>
        </w:rPr>
        <w:t>Section 4:  Vacancies</w:t>
      </w:r>
    </w:p>
    <w:p w:rsidR="000258EA" w:rsidRPr="002007A9" w:rsidRDefault="000258EA" w:rsidP="000258EA">
      <w:pPr>
        <w:pStyle w:val="NormalWeb"/>
        <w:tabs>
          <w:tab w:val="left" w:pos="450"/>
        </w:tabs>
        <w:spacing w:before="0" w:beforeAutospacing="0" w:after="0" w:afterAutospacing="0"/>
        <w:ind w:left="90"/>
        <w:rPr>
          <w:rFonts w:ascii="Times New Roman" w:eastAsia="Times New Roman" w:hAnsi="Times New Roman" w:cs="Times New Roman"/>
          <w:b/>
          <w:bCs/>
          <w:color w:val="000000"/>
        </w:rPr>
      </w:pPr>
      <w:r w:rsidRPr="002007A9">
        <w:rPr>
          <w:rFonts w:ascii="Times New Roman" w:hAnsi="Times New Roman" w:cs="Times New Roman"/>
          <w:color w:val="000000"/>
        </w:rPr>
        <w:t>In the event that the Chair becomes vacant, committee members elect a new Chair.</w:t>
      </w:r>
    </w:p>
    <w:p w:rsidR="000258EA" w:rsidRPr="002007A9" w:rsidRDefault="000258EA" w:rsidP="000258EA">
      <w:pPr>
        <w:pStyle w:val="NormalWeb"/>
        <w:tabs>
          <w:tab w:val="left" w:pos="450"/>
        </w:tabs>
        <w:spacing w:before="0" w:beforeAutospacing="0" w:after="0" w:afterAutospacing="0"/>
        <w:ind w:left="90"/>
        <w:rPr>
          <w:rFonts w:ascii="Times New Roman" w:eastAsia="Times New Roman" w:hAnsi="Times New Roman" w:cs="Times New Roman"/>
          <w:b/>
          <w:bCs/>
          <w:color w:val="000000"/>
        </w:rPr>
      </w:pPr>
    </w:p>
    <w:p w:rsidR="000258EA" w:rsidRPr="002007A9" w:rsidRDefault="000258EA" w:rsidP="000258EA">
      <w:pPr>
        <w:pStyle w:val="Heading7"/>
        <w:tabs>
          <w:tab w:val="left" w:pos="450"/>
        </w:tabs>
        <w:ind w:left="90"/>
        <w:rPr>
          <w:u w:val="single"/>
        </w:rPr>
      </w:pPr>
      <w:r w:rsidRPr="002007A9">
        <w:rPr>
          <w:u w:val="single"/>
        </w:rPr>
        <w:t>Article III:  Standing Committee Meetings</w:t>
      </w:r>
    </w:p>
    <w:p w:rsidR="000258EA" w:rsidRPr="002007A9" w:rsidRDefault="000258EA" w:rsidP="000258EA">
      <w:pPr>
        <w:pStyle w:val="Heading9"/>
        <w:tabs>
          <w:tab w:val="left" w:pos="450"/>
        </w:tabs>
        <w:ind w:left="90"/>
        <w:jc w:val="left"/>
        <w:rPr>
          <w:sz w:val="24"/>
          <w:szCs w:val="24"/>
        </w:rPr>
      </w:pPr>
      <w:r w:rsidRPr="002007A9">
        <w:rPr>
          <w:sz w:val="24"/>
          <w:szCs w:val="24"/>
        </w:rPr>
        <w:t>Section 1:  Regular Meetings</w:t>
      </w:r>
    </w:p>
    <w:p w:rsidR="000258EA" w:rsidRPr="002007A9" w:rsidRDefault="000258EA" w:rsidP="000258EA">
      <w:pPr>
        <w:pStyle w:val="BodyTextIndent3"/>
        <w:tabs>
          <w:tab w:val="left" w:pos="450"/>
        </w:tabs>
        <w:ind w:left="90"/>
        <w:rPr>
          <w:sz w:val="24"/>
          <w:szCs w:val="24"/>
        </w:rPr>
      </w:pPr>
      <w:r>
        <w:t xml:space="preserve">Committee meetings will be held the second Tuesday of every month; check for specific times on the college portal. Workshop and additional meetings will be held as needed. </w:t>
      </w:r>
    </w:p>
    <w:p w:rsidR="000258EA" w:rsidRPr="002007A9" w:rsidRDefault="000258EA" w:rsidP="000258EA">
      <w:pPr>
        <w:pStyle w:val="BodyTextIndent3"/>
        <w:tabs>
          <w:tab w:val="left" w:pos="450"/>
        </w:tabs>
        <w:ind w:left="90"/>
        <w:rPr>
          <w:b/>
          <w:bCs/>
          <w:sz w:val="24"/>
          <w:szCs w:val="24"/>
        </w:rPr>
      </w:pPr>
    </w:p>
    <w:p w:rsidR="000258EA" w:rsidRPr="002007A9" w:rsidRDefault="000258EA" w:rsidP="000258EA">
      <w:pPr>
        <w:pStyle w:val="Heading7"/>
        <w:tabs>
          <w:tab w:val="left" w:pos="450"/>
        </w:tabs>
        <w:ind w:left="90"/>
      </w:pPr>
      <w:r w:rsidRPr="002007A9">
        <w:t>Section 2:  Quorum</w:t>
      </w:r>
    </w:p>
    <w:p w:rsidR="000258EA" w:rsidRPr="002007A9" w:rsidRDefault="000258EA" w:rsidP="000258EA">
      <w:pPr>
        <w:tabs>
          <w:tab w:val="left" w:pos="450"/>
        </w:tabs>
        <w:ind w:left="90"/>
        <w:rPr>
          <w:sz w:val="24"/>
          <w:szCs w:val="24"/>
        </w:rPr>
      </w:pPr>
      <w:r w:rsidRPr="002007A9">
        <w:rPr>
          <w:sz w:val="24"/>
          <w:szCs w:val="24"/>
        </w:rPr>
        <w:t>A quorum is 2/3 of the voting committee.  Understanding that students may be unable to attend every meeting, student representation is not required to achieve the quorum. The Curriculum Committee may meet without a quorum for the purposes of discussion.</w:t>
      </w:r>
    </w:p>
    <w:p w:rsidR="000258EA" w:rsidRPr="002007A9" w:rsidRDefault="000258EA" w:rsidP="000258EA">
      <w:pPr>
        <w:tabs>
          <w:tab w:val="left" w:pos="450"/>
        </w:tabs>
        <w:ind w:left="90"/>
        <w:rPr>
          <w:sz w:val="24"/>
          <w:szCs w:val="24"/>
        </w:rPr>
      </w:pPr>
    </w:p>
    <w:p w:rsidR="000258EA" w:rsidRPr="00130EA3" w:rsidRDefault="000258EA" w:rsidP="000258EA">
      <w:pPr>
        <w:pStyle w:val="Heading3"/>
        <w:tabs>
          <w:tab w:val="left" w:pos="450"/>
        </w:tabs>
        <w:ind w:left="90"/>
        <w:rPr>
          <w:rFonts w:ascii="Times New Roman" w:hAnsi="Times New Roman" w:cs="Times New Roman"/>
          <w:b/>
          <w:color w:val="000000"/>
        </w:rPr>
      </w:pPr>
      <w:r w:rsidRPr="00130EA3">
        <w:rPr>
          <w:rFonts w:ascii="Times New Roman" w:hAnsi="Times New Roman" w:cs="Times New Roman"/>
          <w:b/>
          <w:color w:val="000000"/>
        </w:rPr>
        <w:t>Section 3:  Meeting Access</w:t>
      </w:r>
    </w:p>
    <w:p w:rsidR="000258EA" w:rsidRPr="002007A9" w:rsidRDefault="000258EA" w:rsidP="000258EA">
      <w:pPr>
        <w:tabs>
          <w:tab w:val="left" w:pos="450"/>
        </w:tabs>
        <w:ind w:left="90"/>
        <w:rPr>
          <w:sz w:val="24"/>
          <w:szCs w:val="24"/>
        </w:rPr>
      </w:pPr>
      <w:r w:rsidRPr="002007A9">
        <w:rPr>
          <w:sz w:val="24"/>
          <w:szCs w:val="24"/>
        </w:rPr>
        <w:t>In accordance with State of Maine open-meeting law (M.R.S.A. Sec. 403), standing committee meetings is open.  A specified amount of time is set aside for public participation at each committee meeting.</w:t>
      </w:r>
    </w:p>
    <w:p w:rsidR="000258EA" w:rsidRPr="002007A9" w:rsidRDefault="000258EA" w:rsidP="000258EA">
      <w:pPr>
        <w:pStyle w:val="Heading7"/>
        <w:tabs>
          <w:tab w:val="left" w:pos="450"/>
        </w:tabs>
        <w:ind w:left="90"/>
      </w:pPr>
    </w:p>
    <w:p w:rsidR="000258EA" w:rsidRPr="002007A9" w:rsidRDefault="000258EA" w:rsidP="000258EA">
      <w:pPr>
        <w:pStyle w:val="Heading7"/>
        <w:tabs>
          <w:tab w:val="left" w:pos="450"/>
        </w:tabs>
        <w:ind w:left="90"/>
      </w:pPr>
      <w:r w:rsidRPr="002007A9">
        <w:t>Section 4:  Discussion</w:t>
      </w:r>
    </w:p>
    <w:p w:rsidR="000258EA" w:rsidRPr="002007A9" w:rsidRDefault="000258EA" w:rsidP="000258EA">
      <w:pPr>
        <w:tabs>
          <w:tab w:val="left" w:pos="450"/>
        </w:tabs>
        <w:ind w:left="90"/>
        <w:rPr>
          <w:sz w:val="24"/>
          <w:szCs w:val="24"/>
        </w:rPr>
      </w:pPr>
      <w:r w:rsidRPr="002007A9">
        <w:rPr>
          <w:sz w:val="24"/>
          <w:szCs w:val="24"/>
        </w:rPr>
        <w:t>In the interest of time and efficient decision-making, discussion of agenda items is restricted to members of the committee and the presenting parties.  Visiting members of the college community may not participate in discussion of agenda items, unless invited by the Chair.</w:t>
      </w:r>
    </w:p>
    <w:p w:rsidR="000258EA" w:rsidRPr="002007A9" w:rsidRDefault="000258EA" w:rsidP="000258EA">
      <w:pPr>
        <w:pStyle w:val="NormalWeb"/>
        <w:tabs>
          <w:tab w:val="left" w:pos="450"/>
        </w:tabs>
        <w:spacing w:before="0" w:beforeAutospacing="0" w:after="0" w:afterAutospacing="0"/>
        <w:ind w:left="90"/>
        <w:rPr>
          <w:rFonts w:ascii="Times New Roman" w:eastAsia="Times New Roman" w:hAnsi="Times New Roman" w:cs="Times New Roman"/>
          <w:b/>
          <w:bCs/>
          <w:color w:val="000000"/>
        </w:rPr>
      </w:pPr>
    </w:p>
    <w:p w:rsidR="000258EA" w:rsidRPr="002007A9" w:rsidRDefault="000258EA" w:rsidP="000258EA">
      <w:pPr>
        <w:pStyle w:val="BodyTextIndent2"/>
        <w:tabs>
          <w:tab w:val="left" w:pos="450"/>
        </w:tabs>
        <w:spacing w:after="0" w:line="240" w:lineRule="auto"/>
        <w:ind w:left="90"/>
        <w:rPr>
          <w:rFonts w:ascii="Times New Roman" w:hAnsi="Times New Roman" w:cs="Times New Roman"/>
          <w:b/>
          <w:bCs/>
        </w:rPr>
      </w:pPr>
      <w:r w:rsidRPr="002007A9">
        <w:rPr>
          <w:rFonts w:ascii="Times New Roman" w:hAnsi="Times New Roman" w:cs="Times New Roman"/>
          <w:b/>
          <w:bCs/>
        </w:rPr>
        <w:t>Section 5:  Voting Procedure</w:t>
      </w:r>
    </w:p>
    <w:p w:rsidR="000258EA" w:rsidRPr="002007A9" w:rsidRDefault="000258EA" w:rsidP="000258EA">
      <w:pPr>
        <w:pStyle w:val="BodyTextIndent2"/>
        <w:tabs>
          <w:tab w:val="left" w:pos="450"/>
        </w:tabs>
        <w:spacing w:after="0" w:line="240" w:lineRule="auto"/>
        <w:ind w:left="90"/>
        <w:rPr>
          <w:rFonts w:ascii="Times New Roman" w:hAnsi="Times New Roman" w:cs="Times New Roman"/>
          <w:b/>
          <w:bCs/>
        </w:rPr>
      </w:pPr>
      <w:r w:rsidRPr="002007A9">
        <w:rPr>
          <w:rFonts w:ascii="Times New Roman" w:hAnsi="Times New Roman" w:cs="Times New Roman"/>
        </w:rPr>
        <w:t>Decisions are made by majority vote, after establishing a quorum.  Voting is conducted by a show of hands, voice vote or by ballot as requested.</w:t>
      </w:r>
    </w:p>
    <w:p w:rsidR="000258EA" w:rsidRPr="002007A9" w:rsidRDefault="000258EA" w:rsidP="000258EA">
      <w:pPr>
        <w:pStyle w:val="BodyTextIndent2"/>
        <w:tabs>
          <w:tab w:val="left" w:pos="450"/>
        </w:tabs>
        <w:ind w:left="90"/>
        <w:jc w:val="both"/>
        <w:rPr>
          <w:rFonts w:ascii="Times New Roman" w:hAnsi="Times New Roman" w:cs="Times New Roman"/>
        </w:rPr>
      </w:pPr>
    </w:p>
    <w:p w:rsidR="000258EA" w:rsidRPr="002007A9" w:rsidRDefault="000258EA" w:rsidP="000258EA">
      <w:pPr>
        <w:pStyle w:val="Heading7"/>
        <w:tabs>
          <w:tab w:val="left" w:pos="450"/>
        </w:tabs>
        <w:ind w:left="90"/>
      </w:pPr>
      <w:r w:rsidRPr="002007A9">
        <w:t>Section 6:  Order of Business</w:t>
      </w:r>
    </w:p>
    <w:p w:rsidR="000258EA" w:rsidRPr="002007A9" w:rsidRDefault="000258EA" w:rsidP="000258EA">
      <w:pPr>
        <w:widowControl/>
        <w:numPr>
          <w:ilvl w:val="0"/>
          <w:numId w:val="1"/>
        </w:numPr>
        <w:tabs>
          <w:tab w:val="clear" w:pos="1440"/>
          <w:tab w:val="left" w:pos="450"/>
        </w:tabs>
        <w:overflowPunct/>
        <w:autoSpaceDE/>
        <w:autoSpaceDN/>
        <w:adjustRightInd/>
        <w:ind w:left="90" w:firstLine="0"/>
        <w:rPr>
          <w:sz w:val="24"/>
          <w:szCs w:val="24"/>
        </w:rPr>
      </w:pPr>
      <w:r w:rsidRPr="002007A9">
        <w:rPr>
          <w:sz w:val="24"/>
          <w:szCs w:val="24"/>
        </w:rPr>
        <w:t>Roll Call</w:t>
      </w:r>
    </w:p>
    <w:p w:rsidR="000258EA" w:rsidRPr="002007A9" w:rsidRDefault="000258EA" w:rsidP="000258EA">
      <w:pPr>
        <w:widowControl/>
        <w:numPr>
          <w:ilvl w:val="0"/>
          <w:numId w:val="1"/>
        </w:numPr>
        <w:tabs>
          <w:tab w:val="clear" w:pos="1440"/>
          <w:tab w:val="left" w:pos="450"/>
        </w:tabs>
        <w:overflowPunct/>
        <w:autoSpaceDE/>
        <w:autoSpaceDN/>
        <w:adjustRightInd/>
        <w:ind w:left="90" w:firstLine="0"/>
        <w:rPr>
          <w:sz w:val="24"/>
          <w:szCs w:val="24"/>
        </w:rPr>
      </w:pPr>
      <w:r w:rsidRPr="002007A9">
        <w:rPr>
          <w:sz w:val="24"/>
          <w:szCs w:val="24"/>
        </w:rPr>
        <w:t>Approval of minutes of previous meeting</w:t>
      </w:r>
    </w:p>
    <w:p w:rsidR="000258EA" w:rsidRPr="002007A9" w:rsidRDefault="000258EA" w:rsidP="000258EA">
      <w:pPr>
        <w:widowControl/>
        <w:numPr>
          <w:ilvl w:val="0"/>
          <w:numId w:val="1"/>
        </w:numPr>
        <w:tabs>
          <w:tab w:val="clear" w:pos="1440"/>
          <w:tab w:val="left" w:pos="450"/>
        </w:tabs>
        <w:overflowPunct/>
        <w:autoSpaceDE/>
        <w:autoSpaceDN/>
        <w:adjustRightInd/>
        <w:ind w:left="90" w:firstLine="0"/>
        <w:rPr>
          <w:sz w:val="24"/>
          <w:szCs w:val="24"/>
        </w:rPr>
      </w:pPr>
      <w:r w:rsidRPr="002007A9">
        <w:rPr>
          <w:sz w:val="24"/>
          <w:szCs w:val="24"/>
        </w:rPr>
        <w:t>Review of the agenda</w:t>
      </w:r>
    </w:p>
    <w:p w:rsidR="000258EA" w:rsidRPr="002007A9" w:rsidRDefault="000258EA" w:rsidP="000258EA">
      <w:pPr>
        <w:widowControl/>
        <w:numPr>
          <w:ilvl w:val="0"/>
          <w:numId w:val="1"/>
        </w:numPr>
        <w:tabs>
          <w:tab w:val="clear" w:pos="1440"/>
          <w:tab w:val="left" w:pos="450"/>
        </w:tabs>
        <w:overflowPunct/>
        <w:autoSpaceDE/>
        <w:autoSpaceDN/>
        <w:adjustRightInd/>
        <w:ind w:left="90" w:firstLine="0"/>
        <w:rPr>
          <w:sz w:val="24"/>
          <w:szCs w:val="24"/>
        </w:rPr>
      </w:pPr>
      <w:r w:rsidRPr="002007A9">
        <w:rPr>
          <w:sz w:val="24"/>
          <w:szCs w:val="24"/>
        </w:rPr>
        <w:t>Review of Status Report</w:t>
      </w:r>
    </w:p>
    <w:p w:rsidR="000258EA" w:rsidRPr="002007A9" w:rsidRDefault="000258EA" w:rsidP="000258EA">
      <w:pPr>
        <w:widowControl/>
        <w:numPr>
          <w:ilvl w:val="0"/>
          <w:numId w:val="1"/>
        </w:numPr>
        <w:tabs>
          <w:tab w:val="clear" w:pos="1440"/>
          <w:tab w:val="left" w:pos="450"/>
        </w:tabs>
        <w:overflowPunct/>
        <w:autoSpaceDE/>
        <w:autoSpaceDN/>
        <w:adjustRightInd/>
        <w:ind w:left="90" w:firstLine="0"/>
        <w:rPr>
          <w:sz w:val="24"/>
          <w:szCs w:val="24"/>
        </w:rPr>
      </w:pPr>
      <w:r w:rsidRPr="002007A9">
        <w:rPr>
          <w:sz w:val="24"/>
          <w:szCs w:val="24"/>
        </w:rPr>
        <w:t>Public Comments</w:t>
      </w:r>
    </w:p>
    <w:p w:rsidR="000258EA" w:rsidRPr="002007A9" w:rsidRDefault="000258EA" w:rsidP="000258EA">
      <w:pPr>
        <w:widowControl/>
        <w:numPr>
          <w:ilvl w:val="0"/>
          <w:numId w:val="1"/>
        </w:numPr>
        <w:tabs>
          <w:tab w:val="clear" w:pos="1440"/>
          <w:tab w:val="left" w:pos="450"/>
        </w:tabs>
        <w:overflowPunct/>
        <w:autoSpaceDE/>
        <w:autoSpaceDN/>
        <w:adjustRightInd/>
        <w:ind w:left="90" w:firstLine="0"/>
        <w:rPr>
          <w:sz w:val="24"/>
          <w:szCs w:val="24"/>
        </w:rPr>
      </w:pPr>
      <w:r w:rsidRPr="002007A9">
        <w:rPr>
          <w:sz w:val="24"/>
          <w:szCs w:val="24"/>
        </w:rPr>
        <w:t xml:space="preserve">Unfinished business </w:t>
      </w:r>
    </w:p>
    <w:p w:rsidR="000258EA" w:rsidRPr="002007A9" w:rsidRDefault="000258EA" w:rsidP="000258EA">
      <w:pPr>
        <w:widowControl/>
        <w:numPr>
          <w:ilvl w:val="0"/>
          <w:numId w:val="1"/>
        </w:numPr>
        <w:tabs>
          <w:tab w:val="clear" w:pos="1440"/>
          <w:tab w:val="left" w:pos="450"/>
        </w:tabs>
        <w:overflowPunct/>
        <w:autoSpaceDE/>
        <w:autoSpaceDN/>
        <w:adjustRightInd/>
        <w:ind w:left="90" w:firstLine="0"/>
        <w:rPr>
          <w:sz w:val="24"/>
          <w:szCs w:val="24"/>
        </w:rPr>
      </w:pPr>
      <w:r w:rsidRPr="002007A9">
        <w:rPr>
          <w:sz w:val="24"/>
          <w:szCs w:val="24"/>
        </w:rPr>
        <w:t xml:space="preserve">New business </w:t>
      </w:r>
    </w:p>
    <w:p w:rsidR="000258EA" w:rsidRPr="002007A9" w:rsidRDefault="000258EA" w:rsidP="000258EA">
      <w:pPr>
        <w:widowControl/>
        <w:numPr>
          <w:ilvl w:val="0"/>
          <w:numId w:val="1"/>
        </w:numPr>
        <w:tabs>
          <w:tab w:val="clear" w:pos="1440"/>
          <w:tab w:val="left" w:pos="450"/>
        </w:tabs>
        <w:overflowPunct/>
        <w:autoSpaceDE/>
        <w:autoSpaceDN/>
        <w:adjustRightInd/>
        <w:ind w:left="90" w:firstLine="0"/>
        <w:rPr>
          <w:sz w:val="24"/>
          <w:szCs w:val="24"/>
        </w:rPr>
      </w:pPr>
      <w:r w:rsidRPr="002007A9">
        <w:rPr>
          <w:sz w:val="24"/>
          <w:szCs w:val="24"/>
        </w:rPr>
        <w:t>Announcements</w:t>
      </w:r>
    </w:p>
    <w:p w:rsidR="000258EA" w:rsidRPr="002007A9" w:rsidRDefault="000258EA" w:rsidP="000258EA">
      <w:pPr>
        <w:widowControl/>
        <w:numPr>
          <w:ilvl w:val="0"/>
          <w:numId w:val="1"/>
        </w:numPr>
        <w:tabs>
          <w:tab w:val="clear" w:pos="1440"/>
          <w:tab w:val="left" w:pos="450"/>
        </w:tabs>
        <w:overflowPunct/>
        <w:autoSpaceDE/>
        <w:autoSpaceDN/>
        <w:adjustRightInd/>
        <w:ind w:left="90" w:firstLine="0"/>
        <w:rPr>
          <w:sz w:val="24"/>
          <w:szCs w:val="24"/>
        </w:rPr>
      </w:pPr>
      <w:r w:rsidRPr="002007A9">
        <w:rPr>
          <w:sz w:val="24"/>
          <w:szCs w:val="24"/>
        </w:rPr>
        <w:t>Adjournment</w:t>
      </w:r>
    </w:p>
    <w:p w:rsidR="000258EA" w:rsidRPr="002007A9" w:rsidRDefault="000258EA" w:rsidP="000258EA">
      <w:pPr>
        <w:pStyle w:val="NormalWeb"/>
        <w:tabs>
          <w:tab w:val="left" w:pos="450"/>
        </w:tabs>
        <w:spacing w:before="0" w:beforeAutospacing="0" w:after="0" w:afterAutospacing="0"/>
        <w:ind w:left="90"/>
        <w:rPr>
          <w:rFonts w:ascii="Times New Roman" w:eastAsia="Times New Roman" w:hAnsi="Times New Roman" w:cs="Times New Roman"/>
          <w:b/>
          <w:bCs/>
          <w:color w:val="000000"/>
        </w:rPr>
      </w:pPr>
    </w:p>
    <w:p w:rsidR="000258EA" w:rsidRPr="00130EA3" w:rsidRDefault="000258EA" w:rsidP="000258EA">
      <w:pPr>
        <w:pStyle w:val="Heading1"/>
        <w:tabs>
          <w:tab w:val="left" w:pos="450"/>
        </w:tabs>
        <w:ind w:left="90"/>
        <w:rPr>
          <w:b w:val="0"/>
          <w:bCs w:val="0"/>
          <w:i w:val="0"/>
        </w:rPr>
      </w:pPr>
      <w:r w:rsidRPr="00130EA3">
        <w:rPr>
          <w:i w:val="0"/>
        </w:rPr>
        <w:t>Article IV:  Operational Procedures</w:t>
      </w:r>
    </w:p>
    <w:p w:rsidR="000258EA" w:rsidRPr="00130EA3" w:rsidRDefault="000258EA" w:rsidP="000258EA">
      <w:pPr>
        <w:pStyle w:val="Heading1"/>
        <w:tabs>
          <w:tab w:val="left" w:pos="450"/>
        </w:tabs>
        <w:ind w:left="90"/>
        <w:rPr>
          <w:b w:val="0"/>
          <w:bCs w:val="0"/>
          <w:i w:val="0"/>
        </w:rPr>
      </w:pPr>
      <w:r w:rsidRPr="00130EA3">
        <w:rPr>
          <w:b w:val="0"/>
          <w:bCs w:val="0"/>
          <w:i w:val="0"/>
        </w:rPr>
        <w:t>The Curriculum Committee uses Sturgis’ Standard Code of Parliamentary Procedure, as needed,</w:t>
      </w:r>
      <w:r w:rsidRPr="00130EA3">
        <w:rPr>
          <w:i w:val="0"/>
        </w:rPr>
        <w:t xml:space="preserve"> </w:t>
      </w:r>
      <w:r w:rsidRPr="00130EA3">
        <w:rPr>
          <w:b w:val="0"/>
          <w:bCs w:val="0"/>
          <w:i w:val="0"/>
        </w:rPr>
        <w:t>to facilitate the transaction of business and to maintain cooperation and collegiality.</w:t>
      </w:r>
    </w:p>
    <w:p w:rsidR="000258EA" w:rsidRPr="00130EA3" w:rsidRDefault="000258EA" w:rsidP="000258EA">
      <w:pPr>
        <w:pStyle w:val="NormalWeb"/>
        <w:tabs>
          <w:tab w:val="left" w:pos="450"/>
        </w:tabs>
        <w:spacing w:before="0" w:beforeAutospacing="0" w:after="0" w:afterAutospacing="0"/>
        <w:ind w:left="90"/>
        <w:rPr>
          <w:rFonts w:ascii="Times New Roman" w:eastAsia="Times New Roman" w:hAnsi="Times New Roman" w:cs="Times New Roman"/>
          <w:color w:val="000000"/>
        </w:rPr>
      </w:pPr>
    </w:p>
    <w:p w:rsidR="000258EA" w:rsidRPr="00130EA3" w:rsidRDefault="000258EA" w:rsidP="000258EA">
      <w:pPr>
        <w:pStyle w:val="Heading1"/>
        <w:tabs>
          <w:tab w:val="left" w:pos="450"/>
        </w:tabs>
        <w:ind w:left="90"/>
        <w:rPr>
          <w:i w:val="0"/>
        </w:rPr>
      </w:pPr>
      <w:r w:rsidRPr="00130EA3">
        <w:rPr>
          <w:i w:val="0"/>
        </w:rPr>
        <w:t>Article V:  Standing Rules:</w:t>
      </w:r>
    </w:p>
    <w:p w:rsidR="000258EA" w:rsidRPr="00130EA3" w:rsidRDefault="000258EA" w:rsidP="000258EA">
      <w:pPr>
        <w:tabs>
          <w:tab w:val="left" w:pos="450"/>
        </w:tabs>
        <w:ind w:left="90"/>
        <w:rPr>
          <w:sz w:val="24"/>
          <w:szCs w:val="24"/>
        </w:rPr>
      </w:pPr>
    </w:p>
    <w:p w:rsidR="000258EA" w:rsidRPr="00130EA3" w:rsidRDefault="000258EA" w:rsidP="000258EA">
      <w:pPr>
        <w:pStyle w:val="Heading1"/>
        <w:tabs>
          <w:tab w:val="left" w:pos="450"/>
        </w:tabs>
        <w:ind w:left="90"/>
        <w:rPr>
          <w:i w:val="0"/>
        </w:rPr>
      </w:pPr>
      <w:r w:rsidRPr="00130EA3">
        <w:rPr>
          <w:i w:val="0"/>
        </w:rPr>
        <w:t>Section 1:  Agendas</w:t>
      </w:r>
    </w:p>
    <w:p w:rsidR="000258EA" w:rsidRPr="002007A9" w:rsidRDefault="000258EA" w:rsidP="000258EA">
      <w:pPr>
        <w:pStyle w:val="BodyTextIndent2"/>
        <w:tabs>
          <w:tab w:val="left" w:pos="450"/>
        </w:tabs>
        <w:spacing w:line="240" w:lineRule="auto"/>
        <w:ind w:left="90"/>
        <w:rPr>
          <w:rFonts w:ascii="Times New Roman" w:hAnsi="Times New Roman" w:cs="Times New Roman"/>
        </w:rPr>
      </w:pPr>
      <w:r w:rsidRPr="002007A9">
        <w:rPr>
          <w:rFonts w:ascii="Times New Roman" w:hAnsi="Times New Roman" w:cs="Times New Roman"/>
        </w:rPr>
        <w:t xml:space="preserve">Agendas are set and published one day before the committee meeting.  Items are submitted in writing to the Committee Chair or Administrative Assistant seven days before the committee meeting.  </w:t>
      </w:r>
    </w:p>
    <w:p w:rsidR="000258EA" w:rsidRPr="002007A9" w:rsidRDefault="000258EA" w:rsidP="000258EA">
      <w:pPr>
        <w:tabs>
          <w:tab w:val="left" w:pos="450"/>
        </w:tabs>
        <w:ind w:left="90"/>
        <w:rPr>
          <w:sz w:val="24"/>
          <w:szCs w:val="24"/>
        </w:rPr>
      </w:pPr>
    </w:p>
    <w:p w:rsidR="000258EA" w:rsidRPr="002007A9" w:rsidRDefault="000258EA" w:rsidP="000258EA">
      <w:pPr>
        <w:pStyle w:val="BodyTextIndent2"/>
        <w:tabs>
          <w:tab w:val="left" w:pos="450"/>
        </w:tabs>
        <w:spacing w:line="240" w:lineRule="auto"/>
        <w:ind w:left="90"/>
        <w:rPr>
          <w:rFonts w:ascii="Times New Roman" w:hAnsi="Times New Roman" w:cs="Times New Roman"/>
        </w:rPr>
      </w:pPr>
      <w:r w:rsidRPr="002007A9">
        <w:rPr>
          <w:rFonts w:ascii="Times New Roman" w:hAnsi="Times New Roman" w:cs="Times New Roman"/>
        </w:rPr>
        <w:t>The Committee Chair reviews all agenda items and determines if they are within the scope of the committee’s authority.  If the item is not to be included on the committee agenda, the Committee Chair returns the request to the originator with the reason for not including the item.</w:t>
      </w:r>
    </w:p>
    <w:p w:rsidR="000258EA" w:rsidRPr="002007A9" w:rsidRDefault="000258EA" w:rsidP="000258EA">
      <w:pPr>
        <w:tabs>
          <w:tab w:val="left" w:pos="450"/>
        </w:tabs>
        <w:ind w:left="90"/>
        <w:rPr>
          <w:sz w:val="24"/>
          <w:szCs w:val="24"/>
        </w:rPr>
      </w:pPr>
    </w:p>
    <w:p w:rsidR="000258EA" w:rsidRPr="002007A9" w:rsidRDefault="000258EA" w:rsidP="000258EA">
      <w:pPr>
        <w:pStyle w:val="BodyTextIndent2"/>
        <w:tabs>
          <w:tab w:val="left" w:pos="450"/>
        </w:tabs>
        <w:spacing w:line="240" w:lineRule="auto"/>
        <w:ind w:left="90"/>
        <w:rPr>
          <w:rFonts w:ascii="Times New Roman" w:hAnsi="Times New Roman" w:cs="Times New Roman"/>
        </w:rPr>
      </w:pPr>
      <w:r w:rsidRPr="002007A9">
        <w:rPr>
          <w:rFonts w:ascii="Times New Roman" w:hAnsi="Times New Roman" w:cs="Times New Roman"/>
        </w:rPr>
        <w:t>According to parliamentary procedure, the committee may modify the agenda at the opening of a meeting.</w:t>
      </w:r>
    </w:p>
    <w:p w:rsidR="000258EA" w:rsidRPr="002007A9" w:rsidRDefault="000258EA" w:rsidP="000258EA">
      <w:pPr>
        <w:tabs>
          <w:tab w:val="left" w:pos="450"/>
        </w:tabs>
        <w:ind w:left="90"/>
        <w:rPr>
          <w:sz w:val="24"/>
          <w:szCs w:val="24"/>
        </w:rPr>
      </w:pPr>
    </w:p>
    <w:p w:rsidR="000258EA" w:rsidRPr="002007A9" w:rsidRDefault="000258EA" w:rsidP="000258EA">
      <w:pPr>
        <w:pStyle w:val="Heading7"/>
        <w:tabs>
          <w:tab w:val="left" w:pos="450"/>
        </w:tabs>
        <w:ind w:left="90"/>
      </w:pPr>
      <w:r w:rsidRPr="002007A9">
        <w:t>Section 2:  Minutes and the Duties of the Recorder</w:t>
      </w:r>
    </w:p>
    <w:p w:rsidR="000258EA" w:rsidRPr="002007A9" w:rsidRDefault="000258EA" w:rsidP="000258EA">
      <w:pPr>
        <w:pStyle w:val="BodyTextIndent2"/>
        <w:tabs>
          <w:tab w:val="left" w:pos="450"/>
        </w:tabs>
        <w:spacing w:line="240" w:lineRule="auto"/>
        <w:ind w:left="90"/>
        <w:rPr>
          <w:rFonts w:ascii="Times New Roman" w:hAnsi="Times New Roman" w:cs="Times New Roman"/>
        </w:rPr>
      </w:pPr>
      <w:r w:rsidRPr="002007A9">
        <w:rPr>
          <w:rFonts w:ascii="Times New Roman" w:hAnsi="Times New Roman" w:cs="Times New Roman"/>
        </w:rPr>
        <w:t>The recorder for the Curriculum Committee is the Administrative Assistant to the Vice president/Academic Dean or other designee of the Vice President.  The Administrative Assistant:</w:t>
      </w:r>
    </w:p>
    <w:p w:rsidR="000258EA" w:rsidRPr="002007A9" w:rsidRDefault="000258EA" w:rsidP="000258EA">
      <w:pPr>
        <w:pStyle w:val="BodyTextIndent2"/>
        <w:widowControl/>
        <w:numPr>
          <w:ilvl w:val="1"/>
          <w:numId w:val="6"/>
        </w:numPr>
        <w:tabs>
          <w:tab w:val="clear" w:pos="1296"/>
          <w:tab w:val="left" w:pos="450"/>
          <w:tab w:val="num" w:pos="990"/>
        </w:tabs>
        <w:overflowPunct/>
        <w:autoSpaceDE/>
        <w:autoSpaceDN/>
        <w:adjustRightInd/>
        <w:spacing w:after="0" w:line="240" w:lineRule="auto"/>
        <w:ind w:left="90" w:firstLine="0"/>
        <w:rPr>
          <w:rFonts w:ascii="Times New Roman" w:hAnsi="Times New Roman" w:cs="Times New Roman"/>
        </w:rPr>
      </w:pPr>
      <w:r w:rsidRPr="002007A9">
        <w:rPr>
          <w:rFonts w:ascii="Times New Roman" w:hAnsi="Times New Roman" w:cs="Times New Roman"/>
        </w:rPr>
        <w:lastRenderedPageBreak/>
        <w:t>Receives items and prepares the agenda in consultation with the chair</w:t>
      </w:r>
    </w:p>
    <w:p w:rsidR="000258EA" w:rsidRPr="002007A9" w:rsidRDefault="000258EA" w:rsidP="000258EA">
      <w:pPr>
        <w:pStyle w:val="BodyTextIndent2"/>
        <w:widowControl/>
        <w:numPr>
          <w:ilvl w:val="1"/>
          <w:numId w:val="6"/>
        </w:numPr>
        <w:tabs>
          <w:tab w:val="clear" w:pos="1296"/>
          <w:tab w:val="left" w:pos="450"/>
          <w:tab w:val="num" w:pos="990"/>
        </w:tabs>
        <w:overflowPunct/>
        <w:autoSpaceDE/>
        <w:autoSpaceDN/>
        <w:adjustRightInd/>
        <w:spacing w:after="0" w:line="240" w:lineRule="auto"/>
        <w:ind w:left="90" w:firstLine="0"/>
        <w:rPr>
          <w:rFonts w:ascii="Times New Roman" w:hAnsi="Times New Roman" w:cs="Times New Roman"/>
        </w:rPr>
      </w:pPr>
      <w:r w:rsidRPr="002007A9">
        <w:rPr>
          <w:rFonts w:ascii="Times New Roman" w:hAnsi="Times New Roman" w:cs="Times New Roman"/>
        </w:rPr>
        <w:t>Prepares and distributes agenda packets prior to the meeting</w:t>
      </w:r>
    </w:p>
    <w:p w:rsidR="000258EA" w:rsidRPr="002007A9" w:rsidRDefault="000258EA" w:rsidP="000258EA">
      <w:pPr>
        <w:pStyle w:val="BodyTextIndent2"/>
        <w:widowControl/>
        <w:numPr>
          <w:ilvl w:val="1"/>
          <w:numId w:val="6"/>
        </w:numPr>
        <w:tabs>
          <w:tab w:val="clear" w:pos="1296"/>
          <w:tab w:val="left" w:pos="450"/>
          <w:tab w:val="num" w:pos="990"/>
        </w:tabs>
        <w:overflowPunct/>
        <w:autoSpaceDE/>
        <w:autoSpaceDN/>
        <w:adjustRightInd/>
        <w:spacing w:after="0" w:line="240" w:lineRule="auto"/>
        <w:ind w:left="90" w:firstLine="0"/>
        <w:rPr>
          <w:rFonts w:ascii="Times New Roman" w:hAnsi="Times New Roman" w:cs="Times New Roman"/>
        </w:rPr>
      </w:pPr>
      <w:r w:rsidRPr="002007A9">
        <w:rPr>
          <w:rFonts w:ascii="Times New Roman" w:hAnsi="Times New Roman" w:cs="Times New Roman"/>
        </w:rPr>
        <w:t>Records the minutes during the meeting</w:t>
      </w:r>
    </w:p>
    <w:p w:rsidR="000258EA" w:rsidRPr="002007A9" w:rsidRDefault="000258EA" w:rsidP="000258EA">
      <w:pPr>
        <w:pStyle w:val="BodyTextIndent2"/>
        <w:widowControl/>
        <w:numPr>
          <w:ilvl w:val="1"/>
          <w:numId w:val="6"/>
        </w:numPr>
        <w:tabs>
          <w:tab w:val="clear" w:pos="1296"/>
          <w:tab w:val="left" w:pos="450"/>
          <w:tab w:val="num" w:pos="990"/>
        </w:tabs>
        <w:overflowPunct/>
        <w:autoSpaceDE/>
        <w:autoSpaceDN/>
        <w:adjustRightInd/>
        <w:spacing w:after="0" w:line="240" w:lineRule="auto"/>
        <w:ind w:left="90" w:firstLine="0"/>
        <w:rPr>
          <w:rFonts w:ascii="Times New Roman" w:hAnsi="Times New Roman" w:cs="Times New Roman"/>
        </w:rPr>
      </w:pPr>
      <w:r w:rsidRPr="002007A9">
        <w:rPr>
          <w:rFonts w:ascii="Times New Roman" w:hAnsi="Times New Roman" w:cs="Times New Roman"/>
        </w:rPr>
        <w:t>Prepares and distributes the minutes</w:t>
      </w:r>
    </w:p>
    <w:p w:rsidR="000258EA" w:rsidRPr="002007A9" w:rsidRDefault="000258EA" w:rsidP="000258EA">
      <w:pPr>
        <w:pStyle w:val="BodyTextIndent2"/>
        <w:widowControl/>
        <w:numPr>
          <w:ilvl w:val="1"/>
          <w:numId w:val="6"/>
        </w:numPr>
        <w:tabs>
          <w:tab w:val="clear" w:pos="1296"/>
          <w:tab w:val="left" w:pos="450"/>
          <w:tab w:val="num" w:pos="990"/>
        </w:tabs>
        <w:overflowPunct/>
        <w:autoSpaceDE/>
        <w:autoSpaceDN/>
        <w:adjustRightInd/>
        <w:spacing w:after="0" w:line="240" w:lineRule="auto"/>
        <w:ind w:left="90" w:firstLine="0"/>
        <w:rPr>
          <w:rFonts w:ascii="Times New Roman" w:hAnsi="Times New Roman" w:cs="Times New Roman"/>
        </w:rPr>
      </w:pPr>
      <w:r w:rsidRPr="002007A9">
        <w:rPr>
          <w:rFonts w:ascii="Times New Roman" w:hAnsi="Times New Roman" w:cs="Times New Roman"/>
        </w:rPr>
        <w:t>Determines that paperwork for course and program changes is received</w:t>
      </w:r>
    </w:p>
    <w:p w:rsidR="000258EA" w:rsidRPr="002007A9" w:rsidRDefault="000258EA" w:rsidP="000258EA">
      <w:pPr>
        <w:pStyle w:val="BodyTextIndent2"/>
        <w:widowControl/>
        <w:numPr>
          <w:ilvl w:val="1"/>
          <w:numId w:val="6"/>
        </w:numPr>
        <w:tabs>
          <w:tab w:val="clear" w:pos="1296"/>
          <w:tab w:val="left" w:pos="450"/>
          <w:tab w:val="num" w:pos="990"/>
        </w:tabs>
        <w:overflowPunct/>
        <w:autoSpaceDE/>
        <w:autoSpaceDN/>
        <w:adjustRightInd/>
        <w:spacing w:after="0" w:line="240" w:lineRule="auto"/>
        <w:ind w:left="90" w:firstLine="0"/>
        <w:rPr>
          <w:rFonts w:ascii="Times New Roman" w:hAnsi="Times New Roman" w:cs="Times New Roman"/>
        </w:rPr>
      </w:pPr>
      <w:r w:rsidRPr="002007A9">
        <w:rPr>
          <w:rFonts w:ascii="Times New Roman" w:hAnsi="Times New Roman" w:cs="Times New Roman"/>
        </w:rPr>
        <w:t>Distributes approved curriculum changes to appropriate folders</w:t>
      </w:r>
    </w:p>
    <w:p w:rsidR="000258EA" w:rsidRPr="002007A9" w:rsidRDefault="000258EA" w:rsidP="000258EA">
      <w:pPr>
        <w:pStyle w:val="BodyTextIndent2"/>
        <w:widowControl/>
        <w:numPr>
          <w:ilvl w:val="1"/>
          <w:numId w:val="6"/>
        </w:numPr>
        <w:tabs>
          <w:tab w:val="clear" w:pos="1296"/>
          <w:tab w:val="left" w:pos="450"/>
          <w:tab w:val="num" w:pos="990"/>
        </w:tabs>
        <w:overflowPunct/>
        <w:autoSpaceDE/>
        <w:autoSpaceDN/>
        <w:adjustRightInd/>
        <w:spacing w:after="0" w:line="240" w:lineRule="auto"/>
        <w:ind w:left="90" w:firstLine="0"/>
        <w:rPr>
          <w:rFonts w:ascii="Times New Roman" w:hAnsi="Times New Roman" w:cs="Times New Roman"/>
        </w:rPr>
      </w:pPr>
      <w:r w:rsidRPr="002007A9">
        <w:rPr>
          <w:rFonts w:ascii="Times New Roman" w:hAnsi="Times New Roman" w:cs="Times New Roman"/>
        </w:rPr>
        <w:t>Prepares and distributes year-end reports of the committee’s activities</w:t>
      </w:r>
    </w:p>
    <w:p w:rsidR="000258EA" w:rsidRPr="002007A9" w:rsidRDefault="000258EA" w:rsidP="000258EA">
      <w:pPr>
        <w:pStyle w:val="BodyTextIndent2"/>
        <w:widowControl/>
        <w:numPr>
          <w:ilvl w:val="1"/>
          <w:numId w:val="6"/>
        </w:numPr>
        <w:tabs>
          <w:tab w:val="clear" w:pos="1296"/>
          <w:tab w:val="left" w:pos="450"/>
          <w:tab w:val="num" w:pos="990"/>
        </w:tabs>
        <w:overflowPunct/>
        <w:autoSpaceDE/>
        <w:autoSpaceDN/>
        <w:adjustRightInd/>
        <w:spacing w:after="0" w:line="240" w:lineRule="auto"/>
        <w:ind w:left="90" w:firstLine="0"/>
        <w:rPr>
          <w:rFonts w:ascii="Times New Roman" w:hAnsi="Times New Roman" w:cs="Times New Roman"/>
        </w:rPr>
      </w:pPr>
      <w:r w:rsidRPr="002007A9">
        <w:rPr>
          <w:rFonts w:ascii="Times New Roman" w:hAnsi="Times New Roman" w:cs="Times New Roman"/>
        </w:rPr>
        <w:t xml:space="preserve">Prepares and updates a status report list of recent </w:t>
      </w:r>
      <w:r>
        <w:rPr>
          <w:rFonts w:ascii="Times New Roman" w:hAnsi="Times New Roman" w:cs="Times New Roman"/>
        </w:rPr>
        <w:t>curriculum action that is on-</w:t>
      </w:r>
      <w:r w:rsidRPr="002007A9">
        <w:rPr>
          <w:rFonts w:ascii="Times New Roman" w:hAnsi="Times New Roman" w:cs="Times New Roman"/>
        </w:rPr>
        <w:t>going or in need of action</w:t>
      </w:r>
    </w:p>
    <w:p w:rsidR="000258EA" w:rsidRPr="002007A9" w:rsidRDefault="000258EA" w:rsidP="000258EA">
      <w:pPr>
        <w:pStyle w:val="BodyTextIndent2"/>
        <w:widowControl/>
        <w:numPr>
          <w:ilvl w:val="1"/>
          <w:numId w:val="6"/>
        </w:numPr>
        <w:tabs>
          <w:tab w:val="clear" w:pos="1296"/>
          <w:tab w:val="left" w:pos="450"/>
          <w:tab w:val="num" w:pos="990"/>
        </w:tabs>
        <w:overflowPunct/>
        <w:autoSpaceDE/>
        <w:autoSpaceDN/>
        <w:adjustRightInd/>
        <w:spacing w:after="0" w:line="240" w:lineRule="auto"/>
        <w:ind w:left="90" w:firstLine="0"/>
        <w:rPr>
          <w:rFonts w:ascii="Times New Roman" w:hAnsi="Times New Roman" w:cs="Times New Roman"/>
        </w:rPr>
      </w:pPr>
      <w:r w:rsidRPr="002007A9">
        <w:rPr>
          <w:rFonts w:ascii="Times New Roman" w:hAnsi="Times New Roman" w:cs="Times New Roman"/>
        </w:rPr>
        <w:t>Maintains the committee’s binder of print documents</w:t>
      </w:r>
    </w:p>
    <w:p w:rsidR="000258EA" w:rsidRPr="002007A9" w:rsidRDefault="000258EA" w:rsidP="000258EA">
      <w:pPr>
        <w:pStyle w:val="BodyTextIndent2"/>
        <w:tabs>
          <w:tab w:val="left" w:pos="450"/>
        </w:tabs>
        <w:spacing w:line="240" w:lineRule="auto"/>
        <w:ind w:left="90"/>
        <w:rPr>
          <w:rFonts w:ascii="Times New Roman" w:hAnsi="Times New Roman" w:cs="Times New Roman"/>
        </w:rPr>
      </w:pPr>
    </w:p>
    <w:p w:rsidR="000258EA" w:rsidRPr="002007A9" w:rsidRDefault="000258EA" w:rsidP="000258EA">
      <w:pPr>
        <w:pStyle w:val="BodyTextIndent2"/>
        <w:tabs>
          <w:tab w:val="left" w:pos="450"/>
        </w:tabs>
        <w:spacing w:after="0" w:line="240" w:lineRule="auto"/>
        <w:ind w:left="90"/>
        <w:rPr>
          <w:rFonts w:ascii="Times New Roman" w:hAnsi="Times New Roman" w:cs="Times New Roman"/>
        </w:rPr>
      </w:pPr>
      <w:r w:rsidRPr="002007A9">
        <w:rPr>
          <w:rFonts w:ascii="Times New Roman" w:hAnsi="Times New Roman" w:cs="Times New Roman"/>
        </w:rPr>
        <w:t>The recorder is not a member of the committee and may not participate in discussion of agenda items, unless invited by the Chair.</w:t>
      </w:r>
    </w:p>
    <w:p w:rsidR="000258EA" w:rsidRPr="002007A9" w:rsidRDefault="000258EA" w:rsidP="000258EA">
      <w:pPr>
        <w:pStyle w:val="Heading7"/>
        <w:tabs>
          <w:tab w:val="left" w:pos="450"/>
        </w:tabs>
        <w:ind w:left="90"/>
      </w:pPr>
    </w:p>
    <w:p w:rsidR="000258EA" w:rsidRPr="002007A9" w:rsidRDefault="000258EA" w:rsidP="000258EA">
      <w:pPr>
        <w:pStyle w:val="Heading7"/>
        <w:tabs>
          <w:tab w:val="left" w:pos="450"/>
        </w:tabs>
        <w:ind w:left="90"/>
      </w:pPr>
      <w:r w:rsidRPr="002007A9">
        <w:t>Section 3:  Reports</w:t>
      </w:r>
    </w:p>
    <w:p w:rsidR="000258EA" w:rsidRPr="002007A9" w:rsidRDefault="000258EA" w:rsidP="000258EA">
      <w:pPr>
        <w:pStyle w:val="BodyTextIndent2"/>
        <w:tabs>
          <w:tab w:val="left" w:pos="450"/>
        </w:tabs>
        <w:spacing w:after="0" w:line="240" w:lineRule="auto"/>
        <w:ind w:left="90"/>
        <w:rPr>
          <w:rFonts w:ascii="Times New Roman" w:hAnsi="Times New Roman" w:cs="Times New Roman"/>
        </w:rPr>
      </w:pPr>
      <w:r w:rsidRPr="002007A9">
        <w:rPr>
          <w:rFonts w:ascii="Times New Roman" w:hAnsi="Times New Roman" w:cs="Times New Roman"/>
        </w:rPr>
        <w:t>The Curriculum Committee maintains an ongoing record of its meetings, which remain on file, both in electronic and hard copy form, in the Academic Affairs Office.  The Committee prepares and distributes a year-to-date report twice annually.</w:t>
      </w:r>
    </w:p>
    <w:p w:rsidR="000258EA" w:rsidRPr="002007A9" w:rsidRDefault="000258EA" w:rsidP="000258EA">
      <w:pPr>
        <w:tabs>
          <w:tab w:val="left" w:pos="450"/>
        </w:tabs>
        <w:ind w:left="90"/>
        <w:rPr>
          <w:b/>
          <w:bCs/>
          <w:sz w:val="24"/>
          <w:szCs w:val="24"/>
        </w:rPr>
      </w:pPr>
    </w:p>
    <w:p w:rsidR="000258EA" w:rsidRPr="002007A9" w:rsidRDefault="000258EA" w:rsidP="000258EA">
      <w:pPr>
        <w:pStyle w:val="BodyTextIndent2"/>
        <w:tabs>
          <w:tab w:val="left" w:pos="450"/>
        </w:tabs>
        <w:spacing w:after="0" w:line="240" w:lineRule="auto"/>
        <w:ind w:left="90"/>
        <w:rPr>
          <w:rFonts w:ascii="Times New Roman" w:hAnsi="Times New Roman" w:cs="Times New Roman"/>
        </w:rPr>
      </w:pPr>
      <w:r w:rsidRPr="002007A9">
        <w:rPr>
          <w:rFonts w:ascii="Times New Roman" w:hAnsi="Times New Roman" w:cs="Times New Roman"/>
          <w:b/>
        </w:rPr>
        <w:t>Section 4:  Communication</w:t>
      </w:r>
    </w:p>
    <w:p w:rsidR="000258EA" w:rsidRPr="002007A9" w:rsidRDefault="000258EA" w:rsidP="000258EA">
      <w:pPr>
        <w:tabs>
          <w:tab w:val="left" w:pos="450"/>
        </w:tabs>
        <w:ind w:left="90"/>
        <w:rPr>
          <w:sz w:val="24"/>
          <w:szCs w:val="24"/>
        </w:rPr>
      </w:pPr>
      <w:r w:rsidRPr="002007A9">
        <w:rPr>
          <w:sz w:val="24"/>
          <w:szCs w:val="24"/>
        </w:rPr>
        <w:t>The Curriculum Committee utilizes varied and appropriate forms of communication to keep the college community informed of their work.  The Committee keeps an up-to-date binder of standing committee documents in the office of Academic affairs.  Committee meeting minutes and year-to-date reports are posted in the Public Folders.  The Chair gives Committee updates at Faculty Senate meetings.</w:t>
      </w:r>
    </w:p>
    <w:p w:rsidR="000258EA" w:rsidRPr="002007A9" w:rsidRDefault="000258EA" w:rsidP="000258EA">
      <w:pPr>
        <w:tabs>
          <w:tab w:val="left" w:pos="450"/>
        </w:tabs>
        <w:ind w:left="90"/>
        <w:rPr>
          <w:sz w:val="24"/>
          <w:szCs w:val="24"/>
        </w:rPr>
      </w:pPr>
    </w:p>
    <w:p w:rsidR="000258EA" w:rsidRPr="002007A9" w:rsidRDefault="000258EA" w:rsidP="000258EA">
      <w:pPr>
        <w:tabs>
          <w:tab w:val="left" w:pos="450"/>
        </w:tabs>
        <w:ind w:left="90"/>
        <w:rPr>
          <w:b/>
          <w:sz w:val="24"/>
          <w:szCs w:val="24"/>
          <w:u w:val="single"/>
        </w:rPr>
      </w:pPr>
      <w:r w:rsidRPr="002007A9">
        <w:rPr>
          <w:b/>
          <w:sz w:val="24"/>
          <w:szCs w:val="24"/>
          <w:u w:val="single"/>
        </w:rPr>
        <w:t>Article VI: Code of Conduct</w:t>
      </w:r>
    </w:p>
    <w:p w:rsidR="000258EA" w:rsidRPr="002007A9" w:rsidRDefault="000258EA" w:rsidP="000258EA">
      <w:pPr>
        <w:tabs>
          <w:tab w:val="left" w:pos="450"/>
        </w:tabs>
        <w:ind w:left="90"/>
        <w:rPr>
          <w:sz w:val="24"/>
          <w:szCs w:val="24"/>
        </w:rPr>
      </w:pPr>
      <w:r w:rsidRPr="002007A9">
        <w:rPr>
          <w:sz w:val="24"/>
          <w:szCs w:val="24"/>
        </w:rPr>
        <w:t>The Curriculum Committee, as a Standing Committee, is an integral part of the College’s governance process.  Participants in the Governance process agree to the following:</w:t>
      </w:r>
    </w:p>
    <w:p w:rsidR="000258EA" w:rsidRPr="002007A9" w:rsidRDefault="000258EA" w:rsidP="000258EA">
      <w:pPr>
        <w:tabs>
          <w:tab w:val="left" w:pos="450"/>
        </w:tabs>
        <w:ind w:left="90"/>
        <w:rPr>
          <w:sz w:val="24"/>
          <w:szCs w:val="24"/>
        </w:rPr>
      </w:pPr>
    </w:p>
    <w:p w:rsidR="000258EA" w:rsidRPr="002007A9" w:rsidRDefault="000258EA" w:rsidP="000258EA">
      <w:pPr>
        <w:tabs>
          <w:tab w:val="left" w:pos="450"/>
          <w:tab w:val="left" w:pos="540"/>
        </w:tabs>
        <w:ind w:left="90"/>
        <w:rPr>
          <w:b/>
          <w:sz w:val="24"/>
          <w:szCs w:val="24"/>
        </w:rPr>
      </w:pPr>
      <w:r w:rsidRPr="002007A9">
        <w:rPr>
          <w:b/>
          <w:sz w:val="24"/>
          <w:szCs w:val="24"/>
        </w:rPr>
        <w:t>Vision:</w:t>
      </w:r>
    </w:p>
    <w:p w:rsidR="000258EA" w:rsidRPr="002007A9" w:rsidRDefault="000258EA" w:rsidP="000258EA">
      <w:pPr>
        <w:tabs>
          <w:tab w:val="left" w:pos="450"/>
          <w:tab w:val="left" w:pos="540"/>
        </w:tabs>
        <w:ind w:left="90"/>
        <w:rPr>
          <w:sz w:val="24"/>
          <w:szCs w:val="24"/>
        </w:rPr>
      </w:pPr>
      <w:r w:rsidRPr="002007A9">
        <w:rPr>
          <w:sz w:val="24"/>
          <w:szCs w:val="24"/>
        </w:rPr>
        <w:t>Commit to achieving the college’s mission by embracing the institution’s vision and core values</w:t>
      </w:r>
    </w:p>
    <w:p w:rsidR="000258EA" w:rsidRPr="002007A9" w:rsidRDefault="000258EA" w:rsidP="000258EA">
      <w:pPr>
        <w:tabs>
          <w:tab w:val="left" w:pos="450"/>
          <w:tab w:val="left" w:pos="540"/>
        </w:tabs>
        <w:ind w:left="90"/>
        <w:rPr>
          <w:sz w:val="24"/>
          <w:szCs w:val="24"/>
        </w:rPr>
      </w:pPr>
    </w:p>
    <w:p w:rsidR="000258EA" w:rsidRPr="002007A9" w:rsidRDefault="000258EA" w:rsidP="000258EA">
      <w:pPr>
        <w:tabs>
          <w:tab w:val="left" w:pos="450"/>
          <w:tab w:val="left" w:pos="540"/>
        </w:tabs>
        <w:ind w:left="90"/>
        <w:rPr>
          <w:b/>
          <w:sz w:val="24"/>
          <w:szCs w:val="24"/>
        </w:rPr>
      </w:pPr>
      <w:r w:rsidRPr="002007A9">
        <w:rPr>
          <w:b/>
          <w:sz w:val="24"/>
          <w:szCs w:val="24"/>
        </w:rPr>
        <w:t>Trust:</w:t>
      </w:r>
    </w:p>
    <w:p w:rsidR="000258EA" w:rsidRPr="002007A9" w:rsidRDefault="000258EA" w:rsidP="000258EA">
      <w:pPr>
        <w:widowControl/>
        <w:numPr>
          <w:ilvl w:val="0"/>
          <w:numId w:val="2"/>
        </w:numPr>
        <w:tabs>
          <w:tab w:val="left" w:pos="450"/>
          <w:tab w:val="left" w:pos="540"/>
        </w:tabs>
        <w:overflowPunct/>
        <w:autoSpaceDE/>
        <w:autoSpaceDN/>
        <w:adjustRightInd/>
        <w:ind w:left="90" w:firstLine="0"/>
        <w:rPr>
          <w:sz w:val="24"/>
          <w:szCs w:val="24"/>
        </w:rPr>
      </w:pPr>
      <w:r w:rsidRPr="002007A9">
        <w:rPr>
          <w:sz w:val="24"/>
          <w:szCs w:val="24"/>
        </w:rPr>
        <w:t>Promote mutual respect and trust by expecting the best from other Council members</w:t>
      </w:r>
    </w:p>
    <w:p w:rsidR="000258EA" w:rsidRPr="002007A9" w:rsidRDefault="000258EA" w:rsidP="000258EA">
      <w:pPr>
        <w:widowControl/>
        <w:numPr>
          <w:ilvl w:val="0"/>
          <w:numId w:val="2"/>
        </w:numPr>
        <w:tabs>
          <w:tab w:val="left" w:pos="450"/>
          <w:tab w:val="left" w:pos="540"/>
        </w:tabs>
        <w:overflowPunct/>
        <w:autoSpaceDE/>
        <w:autoSpaceDN/>
        <w:adjustRightInd/>
        <w:ind w:left="90" w:firstLine="0"/>
        <w:rPr>
          <w:sz w:val="24"/>
          <w:szCs w:val="24"/>
        </w:rPr>
      </w:pPr>
      <w:r w:rsidRPr="002007A9">
        <w:rPr>
          <w:sz w:val="24"/>
          <w:szCs w:val="24"/>
        </w:rPr>
        <w:t>Uphold and expect the highest standards of performance and behavior</w:t>
      </w:r>
    </w:p>
    <w:p w:rsidR="000258EA" w:rsidRPr="002007A9" w:rsidRDefault="000258EA" w:rsidP="000258EA">
      <w:pPr>
        <w:widowControl/>
        <w:numPr>
          <w:ilvl w:val="0"/>
          <w:numId w:val="2"/>
        </w:numPr>
        <w:tabs>
          <w:tab w:val="left" w:pos="450"/>
          <w:tab w:val="left" w:pos="540"/>
        </w:tabs>
        <w:overflowPunct/>
        <w:autoSpaceDE/>
        <w:autoSpaceDN/>
        <w:adjustRightInd/>
        <w:ind w:left="90" w:firstLine="0"/>
        <w:rPr>
          <w:sz w:val="24"/>
          <w:szCs w:val="24"/>
        </w:rPr>
      </w:pPr>
      <w:r w:rsidRPr="002007A9">
        <w:rPr>
          <w:sz w:val="24"/>
          <w:szCs w:val="24"/>
        </w:rPr>
        <w:t>Act honestly and in good faith, be intentional in avoiding behavior that can undermine goodwill</w:t>
      </w:r>
    </w:p>
    <w:p w:rsidR="000258EA" w:rsidRPr="00130EA3" w:rsidRDefault="000258EA" w:rsidP="000258EA">
      <w:pPr>
        <w:widowControl/>
        <w:numPr>
          <w:ilvl w:val="0"/>
          <w:numId w:val="2"/>
        </w:numPr>
        <w:tabs>
          <w:tab w:val="left" w:pos="450"/>
          <w:tab w:val="left" w:pos="540"/>
        </w:tabs>
        <w:overflowPunct/>
        <w:autoSpaceDE/>
        <w:autoSpaceDN/>
        <w:adjustRightInd/>
        <w:ind w:left="90" w:firstLine="0"/>
        <w:rPr>
          <w:sz w:val="24"/>
          <w:szCs w:val="24"/>
        </w:rPr>
      </w:pPr>
      <w:r w:rsidRPr="00130EA3">
        <w:rPr>
          <w:sz w:val="24"/>
          <w:szCs w:val="24"/>
        </w:rPr>
        <w:t>Learn how to disagree vigorously while preserving a working relationship that values diverse viewpoints</w:t>
      </w:r>
    </w:p>
    <w:p w:rsidR="000258EA" w:rsidRPr="002007A9" w:rsidRDefault="000258EA" w:rsidP="000258EA">
      <w:pPr>
        <w:widowControl/>
        <w:numPr>
          <w:ilvl w:val="0"/>
          <w:numId w:val="2"/>
        </w:numPr>
        <w:tabs>
          <w:tab w:val="left" w:pos="450"/>
          <w:tab w:val="left" w:pos="540"/>
        </w:tabs>
        <w:overflowPunct/>
        <w:autoSpaceDE/>
        <w:autoSpaceDN/>
        <w:adjustRightInd/>
        <w:ind w:left="90" w:firstLine="0"/>
        <w:rPr>
          <w:sz w:val="24"/>
          <w:szCs w:val="24"/>
        </w:rPr>
      </w:pPr>
      <w:r w:rsidRPr="002007A9">
        <w:rPr>
          <w:sz w:val="24"/>
          <w:szCs w:val="24"/>
        </w:rPr>
        <w:t>Trust that knowledge and expertise are valued and relevant to the governance process</w:t>
      </w:r>
    </w:p>
    <w:p w:rsidR="000258EA" w:rsidRPr="002007A9" w:rsidRDefault="000258EA" w:rsidP="000258EA">
      <w:pPr>
        <w:tabs>
          <w:tab w:val="left" w:pos="450"/>
          <w:tab w:val="left" w:pos="540"/>
        </w:tabs>
        <w:ind w:left="90"/>
        <w:rPr>
          <w:sz w:val="24"/>
          <w:szCs w:val="24"/>
        </w:rPr>
      </w:pPr>
    </w:p>
    <w:p w:rsidR="000258EA" w:rsidRPr="002007A9" w:rsidRDefault="000258EA" w:rsidP="000258EA">
      <w:pPr>
        <w:tabs>
          <w:tab w:val="left" w:pos="450"/>
          <w:tab w:val="left" w:pos="540"/>
        </w:tabs>
        <w:ind w:left="90"/>
        <w:rPr>
          <w:b/>
          <w:sz w:val="24"/>
          <w:szCs w:val="24"/>
        </w:rPr>
      </w:pPr>
      <w:r w:rsidRPr="002007A9">
        <w:rPr>
          <w:b/>
          <w:sz w:val="24"/>
          <w:szCs w:val="24"/>
        </w:rPr>
        <w:t>Accountability:</w:t>
      </w:r>
    </w:p>
    <w:p w:rsidR="000258EA" w:rsidRPr="00130EA3" w:rsidRDefault="000258EA" w:rsidP="000258EA">
      <w:pPr>
        <w:widowControl/>
        <w:numPr>
          <w:ilvl w:val="0"/>
          <w:numId w:val="2"/>
        </w:numPr>
        <w:tabs>
          <w:tab w:val="left" w:pos="450"/>
          <w:tab w:val="left" w:pos="540"/>
        </w:tabs>
        <w:overflowPunct/>
        <w:autoSpaceDE/>
        <w:autoSpaceDN/>
        <w:adjustRightInd/>
        <w:ind w:left="90" w:firstLine="0"/>
        <w:rPr>
          <w:sz w:val="24"/>
          <w:szCs w:val="24"/>
        </w:rPr>
      </w:pPr>
      <w:r w:rsidRPr="00130EA3">
        <w:rPr>
          <w:sz w:val="24"/>
          <w:szCs w:val="24"/>
        </w:rPr>
        <w:t>Devote knowledge and expertise as well as the necessary time, energy and study to the duties and responsibilities of governance</w:t>
      </w:r>
    </w:p>
    <w:p w:rsidR="000258EA" w:rsidRPr="00130EA3" w:rsidRDefault="000258EA" w:rsidP="000258EA">
      <w:pPr>
        <w:widowControl/>
        <w:numPr>
          <w:ilvl w:val="0"/>
          <w:numId w:val="2"/>
        </w:numPr>
        <w:tabs>
          <w:tab w:val="left" w:pos="450"/>
          <w:tab w:val="left" w:pos="540"/>
        </w:tabs>
        <w:overflowPunct/>
        <w:autoSpaceDE/>
        <w:autoSpaceDN/>
        <w:adjustRightInd/>
        <w:ind w:left="90" w:firstLine="0"/>
        <w:rPr>
          <w:sz w:val="24"/>
          <w:szCs w:val="24"/>
        </w:rPr>
      </w:pPr>
      <w:r w:rsidRPr="00130EA3">
        <w:rPr>
          <w:sz w:val="24"/>
          <w:szCs w:val="24"/>
        </w:rPr>
        <w:lastRenderedPageBreak/>
        <w:t>Make every effort to participate in the voting process, avoiding abstention.  It is understood that a vote is based on all available facts in each situation</w:t>
      </w:r>
    </w:p>
    <w:p w:rsidR="000258EA" w:rsidRPr="002007A9" w:rsidRDefault="000258EA" w:rsidP="000258EA">
      <w:pPr>
        <w:widowControl/>
        <w:numPr>
          <w:ilvl w:val="0"/>
          <w:numId w:val="2"/>
        </w:numPr>
        <w:tabs>
          <w:tab w:val="left" w:pos="450"/>
          <w:tab w:val="left" w:pos="540"/>
        </w:tabs>
        <w:overflowPunct/>
        <w:autoSpaceDE/>
        <w:autoSpaceDN/>
        <w:adjustRightInd/>
        <w:ind w:left="90" w:firstLine="0"/>
        <w:rPr>
          <w:sz w:val="24"/>
          <w:szCs w:val="24"/>
        </w:rPr>
      </w:pPr>
      <w:r w:rsidRPr="002007A9">
        <w:rPr>
          <w:sz w:val="24"/>
          <w:szCs w:val="24"/>
        </w:rPr>
        <w:t>Abide by and uphold the final majority decisions</w:t>
      </w:r>
    </w:p>
    <w:p w:rsidR="000258EA" w:rsidRPr="002007A9" w:rsidRDefault="000258EA" w:rsidP="000258EA">
      <w:pPr>
        <w:widowControl/>
        <w:numPr>
          <w:ilvl w:val="0"/>
          <w:numId w:val="2"/>
        </w:numPr>
        <w:tabs>
          <w:tab w:val="left" w:pos="450"/>
          <w:tab w:val="left" w:pos="540"/>
        </w:tabs>
        <w:overflowPunct/>
        <w:autoSpaceDE/>
        <w:autoSpaceDN/>
        <w:adjustRightInd/>
        <w:ind w:left="90" w:firstLine="0"/>
        <w:rPr>
          <w:sz w:val="24"/>
          <w:szCs w:val="24"/>
        </w:rPr>
      </w:pPr>
      <w:r w:rsidRPr="002007A9">
        <w:rPr>
          <w:sz w:val="24"/>
          <w:szCs w:val="24"/>
        </w:rPr>
        <w:t>Be courageous in identifying the real problems and discussing them candidly</w:t>
      </w:r>
    </w:p>
    <w:p w:rsidR="000258EA" w:rsidRPr="002007A9" w:rsidRDefault="000258EA" w:rsidP="000258EA">
      <w:pPr>
        <w:tabs>
          <w:tab w:val="left" w:pos="450"/>
          <w:tab w:val="left" w:pos="540"/>
        </w:tabs>
        <w:ind w:left="90"/>
        <w:rPr>
          <w:sz w:val="24"/>
          <w:szCs w:val="24"/>
        </w:rPr>
      </w:pPr>
    </w:p>
    <w:p w:rsidR="000258EA" w:rsidRPr="002007A9" w:rsidRDefault="000258EA" w:rsidP="000258EA">
      <w:pPr>
        <w:keepNext/>
        <w:tabs>
          <w:tab w:val="left" w:pos="450"/>
          <w:tab w:val="left" w:pos="540"/>
        </w:tabs>
        <w:ind w:left="90"/>
        <w:rPr>
          <w:b/>
          <w:sz w:val="24"/>
          <w:szCs w:val="24"/>
        </w:rPr>
      </w:pPr>
      <w:r w:rsidRPr="002007A9">
        <w:rPr>
          <w:b/>
          <w:sz w:val="24"/>
          <w:szCs w:val="24"/>
        </w:rPr>
        <w:t>Communication:</w:t>
      </w:r>
    </w:p>
    <w:p w:rsidR="000258EA" w:rsidRPr="002007A9" w:rsidRDefault="000258EA" w:rsidP="000258EA">
      <w:pPr>
        <w:keepNext/>
        <w:widowControl/>
        <w:numPr>
          <w:ilvl w:val="0"/>
          <w:numId w:val="4"/>
        </w:numPr>
        <w:tabs>
          <w:tab w:val="left" w:pos="450"/>
          <w:tab w:val="left" w:pos="540"/>
        </w:tabs>
        <w:overflowPunct/>
        <w:autoSpaceDE/>
        <w:autoSpaceDN/>
        <w:adjustRightInd/>
        <w:ind w:left="90" w:firstLine="0"/>
        <w:rPr>
          <w:sz w:val="24"/>
          <w:szCs w:val="24"/>
        </w:rPr>
      </w:pPr>
      <w:r w:rsidRPr="002007A9">
        <w:rPr>
          <w:sz w:val="24"/>
          <w:szCs w:val="24"/>
        </w:rPr>
        <w:t>Actively seek and provide regular feedback to the constituency group represented</w:t>
      </w:r>
    </w:p>
    <w:p w:rsidR="000258EA" w:rsidRPr="002007A9" w:rsidRDefault="000258EA" w:rsidP="000258EA">
      <w:pPr>
        <w:keepNext/>
        <w:widowControl/>
        <w:numPr>
          <w:ilvl w:val="0"/>
          <w:numId w:val="4"/>
        </w:numPr>
        <w:tabs>
          <w:tab w:val="left" w:pos="450"/>
          <w:tab w:val="left" w:pos="540"/>
        </w:tabs>
        <w:overflowPunct/>
        <w:autoSpaceDE/>
        <w:autoSpaceDN/>
        <w:adjustRightInd/>
        <w:ind w:left="90" w:firstLine="0"/>
        <w:rPr>
          <w:sz w:val="24"/>
          <w:szCs w:val="24"/>
        </w:rPr>
      </w:pPr>
      <w:r w:rsidRPr="002007A9">
        <w:rPr>
          <w:sz w:val="24"/>
          <w:szCs w:val="24"/>
        </w:rPr>
        <w:t>Welcome and encourage active participation by all members of the college community</w:t>
      </w:r>
    </w:p>
    <w:p w:rsidR="000258EA" w:rsidRPr="002007A9" w:rsidRDefault="000258EA" w:rsidP="000258EA">
      <w:pPr>
        <w:keepNext/>
        <w:widowControl/>
        <w:numPr>
          <w:ilvl w:val="0"/>
          <w:numId w:val="4"/>
        </w:numPr>
        <w:tabs>
          <w:tab w:val="left" w:pos="450"/>
          <w:tab w:val="left" w:pos="540"/>
        </w:tabs>
        <w:overflowPunct/>
        <w:autoSpaceDE/>
        <w:autoSpaceDN/>
        <w:adjustRightInd/>
        <w:ind w:left="90" w:firstLine="0"/>
        <w:rPr>
          <w:sz w:val="24"/>
          <w:szCs w:val="24"/>
        </w:rPr>
      </w:pPr>
      <w:r w:rsidRPr="002007A9">
        <w:rPr>
          <w:sz w:val="24"/>
          <w:szCs w:val="24"/>
        </w:rPr>
        <w:t>Actively seek any appropriate information regarding the topics at hand</w:t>
      </w:r>
    </w:p>
    <w:p w:rsidR="000258EA" w:rsidRPr="002007A9" w:rsidRDefault="000258EA" w:rsidP="000258EA">
      <w:pPr>
        <w:tabs>
          <w:tab w:val="left" w:pos="450"/>
          <w:tab w:val="left" w:pos="540"/>
        </w:tabs>
        <w:ind w:left="90"/>
        <w:rPr>
          <w:sz w:val="24"/>
          <w:szCs w:val="24"/>
        </w:rPr>
      </w:pPr>
    </w:p>
    <w:p w:rsidR="000258EA" w:rsidRPr="002007A9" w:rsidRDefault="000258EA" w:rsidP="000258EA">
      <w:pPr>
        <w:tabs>
          <w:tab w:val="left" w:pos="450"/>
          <w:tab w:val="left" w:pos="540"/>
        </w:tabs>
        <w:ind w:left="90"/>
        <w:rPr>
          <w:b/>
          <w:sz w:val="24"/>
          <w:szCs w:val="24"/>
        </w:rPr>
      </w:pPr>
      <w:r w:rsidRPr="002007A9">
        <w:rPr>
          <w:b/>
          <w:sz w:val="24"/>
          <w:szCs w:val="24"/>
        </w:rPr>
        <w:t>Empowerment:</w:t>
      </w:r>
    </w:p>
    <w:p w:rsidR="000258EA" w:rsidRPr="002007A9" w:rsidRDefault="000258EA" w:rsidP="00EA3E3B">
      <w:pPr>
        <w:widowControl/>
        <w:numPr>
          <w:ilvl w:val="0"/>
          <w:numId w:val="3"/>
        </w:numPr>
        <w:tabs>
          <w:tab w:val="left" w:pos="450"/>
          <w:tab w:val="left" w:pos="540"/>
        </w:tabs>
        <w:overflowPunct/>
        <w:autoSpaceDE/>
        <w:autoSpaceDN/>
        <w:adjustRightInd/>
        <w:ind w:left="90" w:firstLine="0"/>
        <w:rPr>
          <w:sz w:val="24"/>
          <w:szCs w:val="24"/>
        </w:rPr>
      </w:pPr>
      <w:r w:rsidRPr="002007A9">
        <w:rPr>
          <w:sz w:val="24"/>
          <w:szCs w:val="24"/>
        </w:rPr>
        <w:t>Bring collective wisdom to bear on institutional problems</w:t>
      </w:r>
    </w:p>
    <w:p w:rsidR="000258EA" w:rsidRPr="002007A9" w:rsidRDefault="000258EA" w:rsidP="00EA3E3B">
      <w:pPr>
        <w:widowControl/>
        <w:numPr>
          <w:ilvl w:val="0"/>
          <w:numId w:val="3"/>
        </w:numPr>
        <w:tabs>
          <w:tab w:val="left" w:pos="450"/>
          <w:tab w:val="left" w:pos="540"/>
        </w:tabs>
        <w:overflowPunct/>
        <w:autoSpaceDE/>
        <w:autoSpaceDN/>
        <w:adjustRightInd/>
        <w:ind w:left="90" w:firstLine="0"/>
        <w:rPr>
          <w:sz w:val="24"/>
          <w:szCs w:val="24"/>
        </w:rPr>
      </w:pPr>
      <w:r w:rsidRPr="002007A9">
        <w:rPr>
          <w:sz w:val="24"/>
          <w:szCs w:val="24"/>
        </w:rPr>
        <w:t xml:space="preserve">Be an informed and active participant  </w:t>
      </w:r>
    </w:p>
    <w:p w:rsidR="000258EA" w:rsidRDefault="000258EA" w:rsidP="000258EA">
      <w:pPr>
        <w:jc w:val="center"/>
        <w:rPr>
          <w:b/>
          <w:bCs/>
          <w:caps/>
          <w:color w:val="auto"/>
          <w:sz w:val="32"/>
          <w:szCs w:val="32"/>
        </w:rPr>
      </w:pPr>
    </w:p>
    <w:p w:rsidR="00EA3E3B" w:rsidRDefault="00EA3E3B" w:rsidP="000258EA">
      <w:pPr>
        <w:jc w:val="center"/>
        <w:rPr>
          <w:b/>
          <w:bCs/>
          <w:caps/>
          <w:color w:val="auto"/>
          <w:sz w:val="32"/>
          <w:szCs w:val="32"/>
        </w:rPr>
      </w:pPr>
    </w:p>
    <w:p w:rsidR="00143C80" w:rsidRDefault="00143C80" w:rsidP="00EA3E3B">
      <w:pPr>
        <w:widowControl/>
        <w:overflowPunct/>
        <w:autoSpaceDE/>
        <w:autoSpaceDN/>
        <w:adjustRightInd/>
        <w:rPr>
          <w:bCs/>
        </w:rPr>
      </w:pPr>
    </w:p>
    <w:p w:rsidR="00143C80" w:rsidRDefault="00143C80" w:rsidP="00EA3E3B">
      <w:pPr>
        <w:widowControl/>
        <w:overflowPunct/>
        <w:autoSpaceDE/>
        <w:autoSpaceDN/>
        <w:adjustRightInd/>
        <w:rPr>
          <w:bCs/>
        </w:rPr>
      </w:pPr>
    </w:p>
    <w:p w:rsidR="00143C80" w:rsidRDefault="00143C80" w:rsidP="00EA3E3B">
      <w:pPr>
        <w:widowControl/>
        <w:overflowPunct/>
        <w:autoSpaceDE/>
        <w:autoSpaceDN/>
        <w:adjustRightInd/>
        <w:rPr>
          <w:bCs/>
        </w:rPr>
      </w:pPr>
    </w:p>
    <w:p w:rsidR="00143C80" w:rsidRDefault="00143C80" w:rsidP="00EA3E3B">
      <w:pPr>
        <w:widowControl/>
        <w:overflowPunct/>
        <w:autoSpaceDE/>
        <w:autoSpaceDN/>
        <w:adjustRightInd/>
        <w:rPr>
          <w:bCs/>
        </w:rPr>
      </w:pPr>
    </w:p>
    <w:p w:rsidR="00143C80" w:rsidRDefault="00143C80" w:rsidP="00EA3E3B">
      <w:pPr>
        <w:widowControl/>
        <w:overflowPunct/>
        <w:autoSpaceDE/>
        <w:autoSpaceDN/>
        <w:adjustRightInd/>
        <w:rPr>
          <w:bCs/>
        </w:rPr>
      </w:pPr>
    </w:p>
    <w:p w:rsidR="00143C80" w:rsidRDefault="00143C80" w:rsidP="00EA3E3B">
      <w:pPr>
        <w:widowControl/>
        <w:overflowPunct/>
        <w:autoSpaceDE/>
        <w:autoSpaceDN/>
        <w:adjustRightInd/>
        <w:rPr>
          <w:bCs/>
        </w:rPr>
      </w:pPr>
    </w:p>
    <w:p w:rsidR="00143C80" w:rsidRDefault="00143C80" w:rsidP="00EA3E3B">
      <w:pPr>
        <w:widowControl/>
        <w:overflowPunct/>
        <w:autoSpaceDE/>
        <w:autoSpaceDN/>
        <w:adjustRightInd/>
        <w:rPr>
          <w:bCs/>
        </w:rPr>
      </w:pPr>
    </w:p>
    <w:p w:rsidR="00143C80" w:rsidRDefault="00143C80" w:rsidP="00EA3E3B">
      <w:pPr>
        <w:widowControl/>
        <w:overflowPunct/>
        <w:autoSpaceDE/>
        <w:autoSpaceDN/>
        <w:adjustRightInd/>
        <w:rPr>
          <w:bCs/>
        </w:rPr>
      </w:pPr>
    </w:p>
    <w:p w:rsidR="00143C80" w:rsidRDefault="00143C80" w:rsidP="00EA3E3B">
      <w:pPr>
        <w:widowControl/>
        <w:overflowPunct/>
        <w:autoSpaceDE/>
        <w:autoSpaceDN/>
        <w:adjustRightInd/>
        <w:rPr>
          <w:b/>
          <w:bCs/>
        </w:rPr>
      </w:pPr>
    </w:p>
    <w:p w:rsidR="00143C80" w:rsidRDefault="00143C80" w:rsidP="00EA3E3B">
      <w:pPr>
        <w:widowControl/>
        <w:overflowPunct/>
        <w:autoSpaceDE/>
        <w:autoSpaceDN/>
        <w:adjustRightInd/>
        <w:rPr>
          <w:b/>
          <w:bCs/>
        </w:rPr>
      </w:pPr>
    </w:p>
    <w:p w:rsidR="00143C80" w:rsidRDefault="00143C80" w:rsidP="00EA3E3B">
      <w:pPr>
        <w:widowControl/>
        <w:overflowPunct/>
        <w:autoSpaceDE/>
        <w:autoSpaceDN/>
        <w:adjustRightInd/>
        <w:rPr>
          <w:b/>
          <w:bCs/>
        </w:rPr>
      </w:pPr>
    </w:p>
    <w:p w:rsidR="00143C80" w:rsidRDefault="00143C80" w:rsidP="00EA3E3B">
      <w:pPr>
        <w:widowControl/>
        <w:overflowPunct/>
        <w:autoSpaceDE/>
        <w:autoSpaceDN/>
        <w:adjustRightInd/>
        <w:rPr>
          <w:b/>
          <w:bCs/>
        </w:rPr>
      </w:pPr>
    </w:p>
    <w:p w:rsidR="00143C80" w:rsidRDefault="00143C80" w:rsidP="00EA3E3B">
      <w:pPr>
        <w:widowControl/>
        <w:overflowPunct/>
        <w:autoSpaceDE/>
        <w:autoSpaceDN/>
        <w:adjustRightInd/>
        <w:rPr>
          <w:b/>
          <w:bCs/>
        </w:rPr>
      </w:pPr>
    </w:p>
    <w:p w:rsidR="00143C80" w:rsidRPr="0080067B" w:rsidRDefault="00143C80" w:rsidP="00EA3E3B">
      <w:pPr>
        <w:widowControl/>
        <w:overflowPunct/>
        <w:autoSpaceDE/>
        <w:autoSpaceDN/>
        <w:adjustRightInd/>
        <w:rPr>
          <w:b/>
          <w:bCs/>
          <w:sz w:val="18"/>
          <w:szCs w:val="18"/>
        </w:rPr>
      </w:pPr>
      <w:r w:rsidRPr="0080067B">
        <w:rPr>
          <w:b/>
          <w:bCs/>
          <w:sz w:val="18"/>
          <w:szCs w:val="18"/>
        </w:rPr>
        <w:t>Approvals</w:t>
      </w:r>
    </w:p>
    <w:p w:rsidR="00EA3E3B" w:rsidRPr="0080067B" w:rsidRDefault="00EA3E3B" w:rsidP="00D80A68">
      <w:pPr>
        <w:pStyle w:val="ListParagraph"/>
        <w:widowControl/>
        <w:numPr>
          <w:ilvl w:val="0"/>
          <w:numId w:val="11"/>
        </w:numPr>
        <w:overflowPunct/>
        <w:autoSpaceDE/>
        <w:autoSpaceDN/>
        <w:adjustRightInd/>
        <w:rPr>
          <w:bCs/>
          <w:sz w:val="18"/>
          <w:szCs w:val="18"/>
        </w:rPr>
      </w:pPr>
      <w:r w:rsidRPr="0080067B">
        <w:rPr>
          <w:bCs/>
          <w:sz w:val="18"/>
          <w:szCs w:val="18"/>
        </w:rPr>
        <w:t xml:space="preserve">Curriculum Committee made </w:t>
      </w:r>
      <w:r w:rsidR="00143C80" w:rsidRPr="0080067B">
        <w:rPr>
          <w:bCs/>
          <w:sz w:val="18"/>
          <w:szCs w:val="18"/>
        </w:rPr>
        <w:t xml:space="preserve">changes to the </w:t>
      </w:r>
      <w:r w:rsidRPr="0080067B">
        <w:rPr>
          <w:bCs/>
          <w:sz w:val="18"/>
          <w:szCs w:val="18"/>
        </w:rPr>
        <w:t xml:space="preserve">wording </w:t>
      </w:r>
      <w:r w:rsidR="00143C80" w:rsidRPr="0080067B">
        <w:rPr>
          <w:bCs/>
          <w:sz w:val="18"/>
          <w:szCs w:val="18"/>
        </w:rPr>
        <w:t>of</w:t>
      </w:r>
      <w:r w:rsidRPr="0080067B">
        <w:rPr>
          <w:bCs/>
          <w:sz w:val="18"/>
          <w:szCs w:val="18"/>
        </w:rPr>
        <w:t xml:space="preserve"> meeting times in </w:t>
      </w:r>
      <w:r w:rsidR="00143C80" w:rsidRPr="0080067B">
        <w:rPr>
          <w:bCs/>
          <w:sz w:val="18"/>
          <w:szCs w:val="18"/>
        </w:rPr>
        <w:t xml:space="preserve">the committee’s </w:t>
      </w:r>
      <w:r w:rsidRPr="0080067B">
        <w:rPr>
          <w:bCs/>
          <w:sz w:val="18"/>
          <w:szCs w:val="18"/>
        </w:rPr>
        <w:t xml:space="preserve">bylaws </w:t>
      </w:r>
      <w:r w:rsidR="00143C80" w:rsidRPr="0080067B">
        <w:rPr>
          <w:bCs/>
          <w:sz w:val="18"/>
          <w:szCs w:val="18"/>
        </w:rPr>
        <w:t xml:space="preserve">and </w:t>
      </w:r>
      <w:r w:rsidRPr="0080067B">
        <w:rPr>
          <w:bCs/>
          <w:sz w:val="18"/>
          <w:szCs w:val="18"/>
        </w:rPr>
        <w:t xml:space="preserve">approved </w:t>
      </w:r>
      <w:r w:rsidR="00143C80" w:rsidRPr="0080067B">
        <w:rPr>
          <w:bCs/>
          <w:sz w:val="18"/>
          <w:szCs w:val="18"/>
        </w:rPr>
        <w:t xml:space="preserve">on </w:t>
      </w:r>
      <w:r w:rsidRPr="0080067B">
        <w:rPr>
          <w:bCs/>
          <w:sz w:val="18"/>
          <w:szCs w:val="18"/>
        </w:rPr>
        <w:t>10/10/2017</w:t>
      </w:r>
    </w:p>
    <w:p w:rsidR="00EA3E3B" w:rsidRPr="0080067B" w:rsidRDefault="00EA3E3B" w:rsidP="00D80A68">
      <w:pPr>
        <w:pStyle w:val="ListParagraph"/>
        <w:widowControl/>
        <w:numPr>
          <w:ilvl w:val="0"/>
          <w:numId w:val="11"/>
        </w:numPr>
        <w:overflowPunct/>
        <w:autoSpaceDE/>
        <w:autoSpaceDN/>
        <w:adjustRightInd/>
        <w:rPr>
          <w:bCs/>
          <w:sz w:val="18"/>
          <w:szCs w:val="18"/>
        </w:rPr>
      </w:pPr>
      <w:r w:rsidRPr="0080067B">
        <w:rPr>
          <w:bCs/>
          <w:sz w:val="18"/>
          <w:szCs w:val="18"/>
        </w:rPr>
        <w:t xml:space="preserve">Presented </w:t>
      </w:r>
      <w:r w:rsidR="00143C80" w:rsidRPr="0080067B">
        <w:rPr>
          <w:bCs/>
          <w:sz w:val="18"/>
          <w:szCs w:val="18"/>
        </w:rPr>
        <w:t xml:space="preserve">to </w:t>
      </w:r>
      <w:r w:rsidRPr="0080067B">
        <w:rPr>
          <w:bCs/>
          <w:sz w:val="18"/>
          <w:szCs w:val="18"/>
        </w:rPr>
        <w:t xml:space="preserve">College Council </w:t>
      </w:r>
      <w:r w:rsidR="00143C80" w:rsidRPr="0080067B">
        <w:rPr>
          <w:bCs/>
          <w:sz w:val="18"/>
          <w:szCs w:val="18"/>
        </w:rPr>
        <w:t>12/5/2017 – see information below</w:t>
      </w:r>
      <w:r w:rsidRPr="0080067B">
        <w:rPr>
          <w:bCs/>
          <w:sz w:val="18"/>
          <w:szCs w:val="18"/>
        </w:rPr>
        <w:t xml:space="preserve"> </w:t>
      </w:r>
    </w:p>
    <w:p w:rsidR="00EA3E3B" w:rsidRDefault="00EA3E3B" w:rsidP="000258EA">
      <w:pPr>
        <w:jc w:val="center"/>
        <w:rPr>
          <w:b/>
          <w:bCs/>
          <w:caps/>
          <w:color w:val="auto"/>
          <w:sz w:val="32"/>
          <w:szCs w:val="32"/>
        </w:rPr>
      </w:pPr>
    </w:p>
    <w:p w:rsidR="00EA3E3B" w:rsidRPr="0080067B" w:rsidRDefault="00143C80" w:rsidP="00143C80">
      <w:pPr>
        <w:rPr>
          <w:b/>
          <w:bCs/>
          <w:i/>
          <w:caps/>
          <w:color w:val="auto"/>
          <w:sz w:val="18"/>
          <w:szCs w:val="18"/>
        </w:rPr>
      </w:pPr>
      <w:bookmarkStart w:id="0" w:name="_GoBack"/>
      <w:r w:rsidRPr="0080067B">
        <w:rPr>
          <w:b/>
          <w:bCs/>
          <w:i/>
          <w:color w:val="auto"/>
          <w:sz w:val="18"/>
          <w:szCs w:val="18"/>
        </w:rPr>
        <w:t>College Council Minutes</w:t>
      </w:r>
    </w:p>
    <w:p w:rsidR="00143C80" w:rsidRPr="0080067B" w:rsidRDefault="00143C80" w:rsidP="00143C80">
      <w:pPr>
        <w:rPr>
          <w:b/>
          <w:bCs/>
          <w:i/>
          <w:caps/>
          <w:color w:val="auto"/>
          <w:sz w:val="18"/>
          <w:szCs w:val="18"/>
        </w:rPr>
      </w:pPr>
      <w:r w:rsidRPr="0080067B">
        <w:rPr>
          <w:b/>
          <w:bCs/>
          <w:i/>
          <w:color w:val="auto"/>
          <w:sz w:val="18"/>
          <w:szCs w:val="18"/>
        </w:rPr>
        <w:t>Tuesday December 5, 2017</w:t>
      </w:r>
    </w:p>
    <w:p w:rsidR="00EA3E3B" w:rsidRPr="0080067B" w:rsidRDefault="00EA3E3B" w:rsidP="00143C80">
      <w:pPr>
        <w:jc w:val="both"/>
        <w:rPr>
          <w:i/>
          <w:color w:val="auto"/>
          <w:kern w:val="0"/>
          <w:sz w:val="18"/>
          <w:szCs w:val="18"/>
        </w:rPr>
      </w:pPr>
      <w:proofErr w:type="gramStart"/>
      <w:r w:rsidRPr="0080067B">
        <w:rPr>
          <w:i/>
          <w:sz w:val="18"/>
          <w:szCs w:val="18"/>
        </w:rPr>
        <w:t xml:space="preserve">9.1  </w:t>
      </w:r>
      <w:r w:rsidRPr="0080067B">
        <w:rPr>
          <w:b/>
          <w:bCs/>
          <w:i/>
          <w:sz w:val="18"/>
          <w:szCs w:val="18"/>
        </w:rPr>
        <w:t>Modification</w:t>
      </w:r>
      <w:proofErr w:type="gramEnd"/>
      <w:r w:rsidRPr="0080067B">
        <w:rPr>
          <w:b/>
          <w:bCs/>
          <w:i/>
          <w:sz w:val="18"/>
          <w:szCs w:val="18"/>
        </w:rPr>
        <w:t xml:space="preserve"> to Curriculum Committee By-laws</w:t>
      </w:r>
    </w:p>
    <w:p w:rsidR="00EA3E3B" w:rsidRPr="0080067B" w:rsidRDefault="00EA3E3B" w:rsidP="00143C80">
      <w:pPr>
        <w:jc w:val="both"/>
        <w:rPr>
          <w:i/>
          <w:sz w:val="18"/>
          <w:szCs w:val="18"/>
        </w:rPr>
      </w:pPr>
      <w:r w:rsidRPr="0080067B">
        <w:rPr>
          <w:i/>
          <w:sz w:val="18"/>
          <w:szCs w:val="18"/>
        </w:rPr>
        <w:t>Committee recommended making a change to the wording of meeting time in bylaws.</w:t>
      </w:r>
    </w:p>
    <w:p w:rsidR="00EA3E3B" w:rsidRPr="0080067B" w:rsidRDefault="00EA3E3B" w:rsidP="00143C80">
      <w:pPr>
        <w:jc w:val="both"/>
        <w:rPr>
          <w:i/>
          <w:sz w:val="18"/>
          <w:szCs w:val="18"/>
        </w:rPr>
      </w:pPr>
      <w:r w:rsidRPr="0080067B">
        <w:rPr>
          <w:i/>
          <w:sz w:val="18"/>
          <w:szCs w:val="18"/>
        </w:rPr>
        <w:t>Discussion: makes sense.</w:t>
      </w:r>
    </w:p>
    <w:p w:rsidR="00EA3E3B" w:rsidRPr="0080067B" w:rsidRDefault="00EA3E3B" w:rsidP="00143C80">
      <w:pPr>
        <w:jc w:val="both"/>
        <w:rPr>
          <w:i/>
          <w:sz w:val="18"/>
          <w:szCs w:val="18"/>
        </w:rPr>
      </w:pPr>
      <w:r w:rsidRPr="0080067B">
        <w:rPr>
          <w:b/>
          <w:bCs/>
          <w:i/>
          <w:sz w:val="18"/>
          <w:szCs w:val="18"/>
        </w:rPr>
        <w:t xml:space="preserve">Motion </w:t>
      </w:r>
      <w:r w:rsidRPr="0080067B">
        <w:rPr>
          <w:i/>
          <w:sz w:val="18"/>
          <w:szCs w:val="18"/>
        </w:rPr>
        <w:t xml:space="preserve">to accept the changes to meeting times in bylaws as recommended by the Curriculum Committee. </w:t>
      </w:r>
    </w:p>
    <w:p w:rsidR="00EA3E3B" w:rsidRPr="0080067B" w:rsidRDefault="00EA3E3B" w:rsidP="00143C80">
      <w:pPr>
        <w:jc w:val="both"/>
        <w:rPr>
          <w:i/>
          <w:sz w:val="18"/>
          <w:szCs w:val="18"/>
        </w:rPr>
      </w:pPr>
      <w:r w:rsidRPr="0080067B">
        <w:rPr>
          <w:i/>
          <w:sz w:val="18"/>
          <w:szCs w:val="18"/>
        </w:rPr>
        <w:t>Motion to Endorse: Peg Wheeler</w:t>
      </w:r>
    </w:p>
    <w:p w:rsidR="00EA3E3B" w:rsidRPr="0080067B" w:rsidRDefault="00EA3E3B" w:rsidP="00143C80">
      <w:pPr>
        <w:jc w:val="both"/>
        <w:rPr>
          <w:i/>
          <w:sz w:val="18"/>
          <w:szCs w:val="18"/>
        </w:rPr>
      </w:pPr>
      <w:r w:rsidRPr="0080067B">
        <w:rPr>
          <w:i/>
          <w:sz w:val="18"/>
          <w:szCs w:val="18"/>
        </w:rPr>
        <w:t>Seconded by Maureen Michaud</w:t>
      </w:r>
    </w:p>
    <w:p w:rsidR="00EA3E3B" w:rsidRPr="0080067B" w:rsidRDefault="00EA3E3B" w:rsidP="00143C80">
      <w:pPr>
        <w:jc w:val="both"/>
        <w:rPr>
          <w:i/>
          <w:sz w:val="18"/>
          <w:szCs w:val="18"/>
        </w:rPr>
      </w:pPr>
    </w:p>
    <w:p w:rsidR="00EA3E3B" w:rsidRPr="0080067B" w:rsidRDefault="00EA3E3B" w:rsidP="00143C80">
      <w:pPr>
        <w:rPr>
          <w:b/>
          <w:bCs/>
          <w:i/>
          <w:sz w:val="18"/>
          <w:szCs w:val="18"/>
        </w:rPr>
      </w:pPr>
      <w:r w:rsidRPr="0080067B">
        <w:rPr>
          <w:b/>
          <w:bCs/>
          <w:i/>
          <w:sz w:val="18"/>
          <w:szCs w:val="18"/>
        </w:rPr>
        <w:t xml:space="preserve">Motion </w:t>
      </w:r>
      <w:r w:rsidR="00143C80" w:rsidRPr="0080067B">
        <w:rPr>
          <w:b/>
          <w:bCs/>
          <w:i/>
          <w:sz w:val="18"/>
          <w:szCs w:val="18"/>
        </w:rPr>
        <w:t xml:space="preserve">will be put to a vote via email, </w:t>
      </w:r>
      <w:r w:rsidR="00D80A68" w:rsidRPr="0080067B">
        <w:rPr>
          <w:b/>
          <w:bCs/>
          <w:i/>
          <w:sz w:val="18"/>
          <w:szCs w:val="18"/>
        </w:rPr>
        <w:t>approved 11</w:t>
      </w:r>
      <w:r w:rsidR="00143C80" w:rsidRPr="0080067B">
        <w:rPr>
          <w:b/>
          <w:bCs/>
          <w:i/>
          <w:sz w:val="18"/>
          <w:szCs w:val="18"/>
        </w:rPr>
        <w:t xml:space="preserve"> yes/0 no</w:t>
      </w:r>
    </w:p>
    <w:bookmarkEnd w:id="0"/>
    <w:p w:rsidR="00143C80" w:rsidRPr="00EA3E3B" w:rsidRDefault="00143C80" w:rsidP="00EA3E3B">
      <w:pPr>
        <w:ind w:left="720"/>
        <w:rPr>
          <w:b/>
          <w:bCs/>
          <w:i/>
          <w:sz w:val="18"/>
          <w:szCs w:val="18"/>
        </w:rPr>
      </w:pPr>
    </w:p>
    <w:sectPr w:rsidR="00143C80" w:rsidRPr="00EA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4C80"/>
    <w:multiLevelType w:val="hybridMultilevel"/>
    <w:tmpl w:val="06CAB37A"/>
    <w:lvl w:ilvl="0" w:tplc="95242FFE">
      <w:start w:val="1"/>
      <w:numFmt w:val="bullet"/>
      <w:lvlText w:val=""/>
      <w:lvlJc w:val="left"/>
      <w:pPr>
        <w:tabs>
          <w:tab w:val="num" w:pos="720"/>
        </w:tabs>
        <w:ind w:left="720" w:hanging="216"/>
      </w:pPr>
      <w:rPr>
        <w:rFonts w:ascii="Symbol" w:hAnsi="Symbol" w:hint="default"/>
        <w:color w:val="auto"/>
        <w:sz w:val="20"/>
        <w:szCs w:val="20"/>
      </w:rPr>
    </w:lvl>
    <w:lvl w:ilvl="1" w:tplc="95242FFE">
      <w:start w:val="1"/>
      <w:numFmt w:val="bullet"/>
      <w:lvlText w:val=""/>
      <w:lvlJc w:val="left"/>
      <w:pPr>
        <w:tabs>
          <w:tab w:val="num" w:pos="1296"/>
        </w:tabs>
        <w:ind w:left="1296" w:hanging="216"/>
      </w:pPr>
      <w:rPr>
        <w:rFonts w:ascii="Symbol" w:hAnsi="Symbol" w:hint="default"/>
        <w:color w:val="auto"/>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A22D21"/>
    <w:multiLevelType w:val="hybridMultilevel"/>
    <w:tmpl w:val="BEBA5BE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668525A"/>
    <w:multiLevelType w:val="hybridMultilevel"/>
    <w:tmpl w:val="2B8CF9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3DA2B65"/>
    <w:multiLevelType w:val="hybridMultilevel"/>
    <w:tmpl w:val="F78686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4FF0F4F"/>
    <w:multiLevelType w:val="hybridMultilevel"/>
    <w:tmpl w:val="EE4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34F21"/>
    <w:multiLevelType w:val="hybridMultilevel"/>
    <w:tmpl w:val="CA5820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E050A6C"/>
    <w:multiLevelType w:val="hybridMultilevel"/>
    <w:tmpl w:val="AE2EA2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3CA415F"/>
    <w:multiLevelType w:val="hybridMultilevel"/>
    <w:tmpl w:val="42482BB6"/>
    <w:lvl w:ilvl="0" w:tplc="95242FFE">
      <w:start w:val="1"/>
      <w:numFmt w:val="bullet"/>
      <w:lvlText w:val=""/>
      <w:lvlJc w:val="left"/>
      <w:pPr>
        <w:tabs>
          <w:tab w:val="num" w:pos="360"/>
        </w:tabs>
        <w:ind w:left="360"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D63AEA"/>
    <w:multiLevelType w:val="hybridMultilevel"/>
    <w:tmpl w:val="B4CA2F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0042F1"/>
    <w:multiLevelType w:val="hybridMultilevel"/>
    <w:tmpl w:val="187E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70118"/>
    <w:multiLevelType w:val="hybridMultilevel"/>
    <w:tmpl w:val="3F167C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7"/>
  </w:num>
  <w:num w:numId="6">
    <w:abstractNumId w:val="0"/>
  </w:num>
  <w:num w:numId="7">
    <w:abstractNumId w:val="6"/>
  </w:num>
  <w:num w:numId="8">
    <w:abstractNumId w:val="5"/>
  </w:num>
  <w:num w:numId="9">
    <w:abstractNumId w:val="2"/>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EA"/>
    <w:rsid w:val="000258EA"/>
    <w:rsid w:val="00143C80"/>
    <w:rsid w:val="0022724F"/>
    <w:rsid w:val="0080067B"/>
    <w:rsid w:val="00800CD9"/>
    <w:rsid w:val="00903612"/>
    <w:rsid w:val="00B63BB2"/>
    <w:rsid w:val="00D80A68"/>
    <w:rsid w:val="00EA3E3B"/>
    <w:rsid w:val="00F6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2A736-5066-487C-A0EE-01AFC259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8EA"/>
    <w:pPr>
      <w:widowControl w:val="0"/>
      <w:overflowPunct w:val="0"/>
      <w:autoSpaceDE w:val="0"/>
      <w:autoSpaceDN w:val="0"/>
      <w:adjustRightInd w:val="0"/>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link w:val="Heading1Char"/>
    <w:uiPriority w:val="99"/>
    <w:qFormat/>
    <w:rsid w:val="000258EA"/>
    <w:pPr>
      <w:keepNext/>
      <w:outlineLvl w:val="0"/>
    </w:pPr>
    <w:rPr>
      <w:b/>
      <w:bCs/>
      <w:i/>
      <w:iCs/>
      <w:kern w:val="1"/>
      <w:sz w:val="24"/>
      <w:szCs w:val="24"/>
    </w:rPr>
  </w:style>
  <w:style w:type="paragraph" w:styleId="Heading3">
    <w:name w:val="heading 3"/>
    <w:basedOn w:val="Normal"/>
    <w:next w:val="Normal"/>
    <w:link w:val="Heading3Char"/>
    <w:uiPriority w:val="9"/>
    <w:semiHidden/>
    <w:unhideWhenUsed/>
    <w:qFormat/>
    <w:rsid w:val="000258E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link w:val="Heading7Char"/>
    <w:uiPriority w:val="99"/>
    <w:qFormat/>
    <w:rsid w:val="000258EA"/>
    <w:pPr>
      <w:keepNext/>
      <w:ind w:left="720"/>
      <w:outlineLvl w:val="6"/>
    </w:pPr>
    <w:rPr>
      <w:b/>
      <w:bCs/>
      <w:sz w:val="24"/>
      <w:szCs w:val="24"/>
    </w:rPr>
  </w:style>
  <w:style w:type="paragraph" w:styleId="Heading9">
    <w:name w:val="heading 9"/>
    <w:basedOn w:val="Normal"/>
    <w:link w:val="Heading9Char"/>
    <w:uiPriority w:val="99"/>
    <w:qFormat/>
    <w:rsid w:val="000258EA"/>
    <w:pPr>
      <w:keepNext/>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258EA"/>
    <w:rPr>
      <w:rFonts w:ascii="Times New Roman" w:eastAsia="Times New Roman" w:hAnsi="Times New Roman" w:cs="Times New Roman"/>
      <w:b/>
      <w:bCs/>
      <w:i/>
      <w:iCs/>
      <w:color w:val="000000"/>
      <w:kern w:val="1"/>
      <w:sz w:val="24"/>
      <w:szCs w:val="24"/>
    </w:rPr>
  </w:style>
  <w:style w:type="character" w:customStyle="1" w:styleId="Heading3Char">
    <w:name w:val="Heading 3 Char"/>
    <w:basedOn w:val="DefaultParagraphFont"/>
    <w:link w:val="Heading3"/>
    <w:uiPriority w:val="9"/>
    <w:semiHidden/>
    <w:rsid w:val="000258EA"/>
    <w:rPr>
      <w:rFonts w:asciiTheme="majorHAnsi" w:eastAsiaTheme="majorEastAsia" w:hAnsiTheme="majorHAnsi" w:cstheme="majorBidi"/>
      <w:color w:val="1F4D78" w:themeColor="accent1" w:themeShade="7F"/>
      <w:kern w:val="28"/>
      <w:sz w:val="24"/>
      <w:szCs w:val="24"/>
    </w:rPr>
  </w:style>
  <w:style w:type="character" w:customStyle="1" w:styleId="Heading7Char">
    <w:name w:val="Heading 7 Char"/>
    <w:basedOn w:val="DefaultParagraphFont"/>
    <w:link w:val="Heading7"/>
    <w:uiPriority w:val="99"/>
    <w:rsid w:val="000258EA"/>
    <w:rPr>
      <w:rFonts w:ascii="Times New Roman" w:eastAsia="Times New Roman" w:hAnsi="Times New Roman" w:cs="Times New Roman"/>
      <w:b/>
      <w:bCs/>
      <w:color w:val="000000"/>
      <w:kern w:val="28"/>
      <w:sz w:val="24"/>
      <w:szCs w:val="24"/>
    </w:rPr>
  </w:style>
  <w:style w:type="character" w:customStyle="1" w:styleId="Heading9Char">
    <w:name w:val="Heading 9 Char"/>
    <w:basedOn w:val="DefaultParagraphFont"/>
    <w:link w:val="Heading9"/>
    <w:uiPriority w:val="99"/>
    <w:rsid w:val="000258EA"/>
    <w:rPr>
      <w:rFonts w:ascii="Times New Roman" w:eastAsia="Times New Roman" w:hAnsi="Times New Roman" w:cs="Times New Roman"/>
      <w:b/>
      <w:bCs/>
      <w:color w:val="000000"/>
      <w:kern w:val="28"/>
      <w:sz w:val="32"/>
      <w:szCs w:val="32"/>
    </w:rPr>
  </w:style>
  <w:style w:type="paragraph" w:styleId="BodyTextIndent3">
    <w:name w:val="Body Text Indent 3"/>
    <w:basedOn w:val="Normal"/>
    <w:link w:val="BodyTextIndent3Char"/>
    <w:uiPriority w:val="99"/>
    <w:rsid w:val="000258EA"/>
    <w:pPr>
      <w:ind w:left="720"/>
    </w:pPr>
    <w:rPr>
      <w:sz w:val="22"/>
      <w:szCs w:val="22"/>
    </w:rPr>
  </w:style>
  <w:style w:type="character" w:customStyle="1" w:styleId="BodyTextIndent3Char">
    <w:name w:val="Body Text Indent 3 Char"/>
    <w:basedOn w:val="DefaultParagraphFont"/>
    <w:link w:val="BodyTextIndent3"/>
    <w:uiPriority w:val="99"/>
    <w:rsid w:val="000258EA"/>
    <w:rPr>
      <w:rFonts w:ascii="Times New Roman" w:eastAsia="Times New Roman" w:hAnsi="Times New Roman" w:cs="Times New Roman"/>
      <w:color w:val="000000"/>
      <w:kern w:val="28"/>
    </w:rPr>
  </w:style>
  <w:style w:type="paragraph" w:styleId="BodyTextIndent2">
    <w:name w:val="Body Text Indent 2"/>
    <w:basedOn w:val="Normal"/>
    <w:link w:val="BodyTextIndent2Char"/>
    <w:uiPriority w:val="99"/>
    <w:rsid w:val="000258EA"/>
    <w:pPr>
      <w:spacing w:after="120" w:line="480" w:lineRule="auto"/>
      <w:ind w:left="360"/>
    </w:pPr>
    <w:rPr>
      <w:rFonts w:ascii="Palatino Linotype" w:hAnsi="Palatino Linotype" w:cs="Palatino Linotype"/>
      <w:sz w:val="24"/>
      <w:szCs w:val="24"/>
    </w:rPr>
  </w:style>
  <w:style w:type="character" w:customStyle="1" w:styleId="BodyTextIndent2Char">
    <w:name w:val="Body Text Indent 2 Char"/>
    <w:basedOn w:val="DefaultParagraphFont"/>
    <w:link w:val="BodyTextIndent2"/>
    <w:uiPriority w:val="99"/>
    <w:rsid w:val="000258EA"/>
    <w:rPr>
      <w:rFonts w:ascii="Palatino Linotype" w:eastAsia="Times New Roman" w:hAnsi="Palatino Linotype" w:cs="Palatino Linotype"/>
      <w:color w:val="000000"/>
      <w:kern w:val="28"/>
      <w:sz w:val="24"/>
      <w:szCs w:val="24"/>
    </w:rPr>
  </w:style>
  <w:style w:type="paragraph" w:styleId="ListParagraph">
    <w:name w:val="List Paragraph"/>
    <w:basedOn w:val="Normal"/>
    <w:uiPriority w:val="34"/>
    <w:qFormat/>
    <w:rsid w:val="000258EA"/>
    <w:pPr>
      <w:ind w:left="720"/>
    </w:pPr>
  </w:style>
  <w:style w:type="paragraph" w:styleId="NormalWeb">
    <w:name w:val="Normal (Web)"/>
    <w:basedOn w:val="Normal"/>
    <w:rsid w:val="000258EA"/>
    <w:pPr>
      <w:widowControl/>
      <w:overflowPunct/>
      <w:autoSpaceDE/>
      <w:autoSpaceDN/>
      <w:adjustRightInd/>
      <w:spacing w:before="100" w:beforeAutospacing="1" w:after="100" w:afterAutospacing="1"/>
    </w:pPr>
    <w:rPr>
      <w:rFonts w:ascii="Arial Unicode MS" w:eastAsia="Arial Unicode MS" w:hAnsi="Arial Unicode MS" w:cs="Arial Unicode MS"/>
      <w:color w:val="auto"/>
      <w:kern w:val="0"/>
      <w:sz w:val="24"/>
      <w:szCs w:val="24"/>
    </w:rPr>
  </w:style>
  <w:style w:type="paragraph" w:styleId="Title">
    <w:name w:val="Title"/>
    <w:basedOn w:val="Normal"/>
    <w:next w:val="Normal"/>
    <w:link w:val="TitleChar"/>
    <w:uiPriority w:val="10"/>
    <w:qFormat/>
    <w:rsid w:val="00EA3E3B"/>
    <w:pPr>
      <w:widowControl/>
      <w:pBdr>
        <w:top w:val="single" w:sz="6" w:space="8" w:color="A5A5A5" w:themeColor="accent3"/>
        <w:bottom w:val="single" w:sz="6" w:space="8" w:color="A5A5A5" w:themeColor="accent3"/>
      </w:pBdr>
      <w:overflowPunct/>
      <w:autoSpaceDE/>
      <w:autoSpaceDN/>
      <w:adjustRightInd/>
      <w:spacing w:after="400"/>
      <w:contextualSpacing/>
      <w:jc w:val="center"/>
    </w:pPr>
    <w:rPr>
      <w:rFonts w:asciiTheme="majorHAnsi" w:eastAsiaTheme="majorEastAsia" w:hAnsiTheme="majorHAnsi" w:cstheme="majorBidi"/>
      <w:caps/>
      <w:color w:val="44546A" w:themeColor="text2"/>
      <w:spacing w:val="30"/>
      <w:kern w:val="0"/>
      <w:sz w:val="72"/>
      <w:szCs w:val="72"/>
    </w:rPr>
  </w:style>
  <w:style w:type="character" w:customStyle="1" w:styleId="TitleChar">
    <w:name w:val="Title Char"/>
    <w:basedOn w:val="DefaultParagraphFont"/>
    <w:link w:val="Title"/>
    <w:uiPriority w:val="10"/>
    <w:rsid w:val="00EA3E3B"/>
    <w:rPr>
      <w:rFonts w:asciiTheme="majorHAnsi" w:eastAsiaTheme="majorEastAsia" w:hAnsiTheme="majorHAnsi" w:cstheme="majorBidi"/>
      <w:caps/>
      <w:color w:val="44546A" w:themeColor="text2"/>
      <w:spacing w:val="30"/>
      <w:sz w:val="72"/>
      <w:szCs w:val="72"/>
    </w:rPr>
  </w:style>
  <w:style w:type="paragraph" w:styleId="BalloonText">
    <w:name w:val="Balloon Text"/>
    <w:basedOn w:val="Normal"/>
    <w:link w:val="BalloonTextChar"/>
    <w:uiPriority w:val="99"/>
    <w:semiHidden/>
    <w:unhideWhenUsed/>
    <w:rsid w:val="00F60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F1"/>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yccc</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O'Brien</dc:creator>
  <cp:keywords/>
  <dc:description/>
  <cp:lastModifiedBy>Pat O'Brien</cp:lastModifiedBy>
  <cp:revision>6</cp:revision>
  <cp:lastPrinted>2018-11-06T15:59:00Z</cp:lastPrinted>
  <dcterms:created xsi:type="dcterms:W3CDTF">2018-11-06T15:30:00Z</dcterms:created>
  <dcterms:modified xsi:type="dcterms:W3CDTF">2018-11-06T17:24:00Z</dcterms:modified>
</cp:coreProperties>
</file>