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bookmarkStart w:id="0" w:name="_GoBack"/>
      <w:bookmarkEnd w:id="0"/>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7"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5417BE" w:rsidRPr="005417BE" w:rsidRDefault="005417BE" w:rsidP="00D30C34">
      <w:pPr>
        <w:spacing w:after="0"/>
        <w:rPr>
          <w:rFonts w:cstheme="minorHAnsi"/>
        </w:rPr>
      </w:pPr>
    </w:p>
    <w:p w:rsidR="00445676" w:rsidRDefault="00445676" w:rsidP="00D30C34">
      <w:pPr>
        <w:spacing w:after="0"/>
        <w:rPr>
          <w:rFonts w:cstheme="minorHAnsi"/>
          <w:b/>
          <w:sz w:val="32"/>
          <w:szCs w:val="32"/>
        </w:rPr>
      </w:pPr>
    </w:p>
    <w:p w:rsidR="00D30C34" w:rsidRPr="002F2FEB" w:rsidRDefault="00EA0D1A" w:rsidP="00D30C34">
      <w:pPr>
        <w:spacing w:after="0"/>
        <w:rPr>
          <w:rFonts w:cstheme="minorHAnsi"/>
          <w:b/>
          <w:sz w:val="32"/>
          <w:szCs w:val="32"/>
        </w:rPr>
      </w:pPr>
      <w:r>
        <w:rPr>
          <w:rFonts w:cstheme="minorHAnsi"/>
          <w:b/>
          <w:sz w:val="32"/>
          <w:szCs w:val="32"/>
        </w:rPr>
        <w:t>Assessment Committee</w:t>
      </w:r>
      <w:r w:rsidR="001102F9">
        <w:rPr>
          <w:rFonts w:cstheme="minorHAnsi"/>
          <w:b/>
          <w:sz w:val="32"/>
          <w:szCs w:val="32"/>
        </w:rPr>
        <w:t xml:space="preserve"> Minutes</w:t>
      </w:r>
    </w:p>
    <w:p w:rsidR="002F2FEB" w:rsidRPr="002F2FEB" w:rsidRDefault="00B747C3" w:rsidP="00D30C34">
      <w:pPr>
        <w:spacing w:after="0"/>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sidR="00F23643">
        <w:rPr>
          <w:rFonts w:cstheme="minorHAnsi"/>
          <w:b/>
          <w:sz w:val="24"/>
          <w:szCs w:val="24"/>
        </w:rPr>
        <w:t xml:space="preserve">February </w:t>
      </w:r>
      <w:r w:rsidR="00E60F94">
        <w:rPr>
          <w:rFonts w:cstheme="minorHAnsi"/>
          <w:b/>
          <w:sz w:val="24"/>
          <w:szCs w:val="24"/>
        </w:rPr>
        <w:t>2</w:t>
      </w:r>
      <w:r w:rsidR="00F23643">
        <w:rPr>
          <w:rFonts w:cstheme="minorHAnsi"/>
          <w:b/>
          <w:sz w:val="24"/>
          <w:szCs w:val="24"/>
        </w:rPr>
        <w:t>6</w:t>
      </w:r>
      <w:r w:rsidR="006A6F29">
        <w:rPr>
          <w:rFonts w:cstheme="minorHAnsi"/>
          <w:b/>
          <w:sz w:val="24"/>
          <w:szCs w:val="24"/>
        </w:rPr>
        <w:t>, 201</w:t>
      </w:r>
      <w:r w:rsidR="005E3395">
        <w:rPr>
          <w:rFonts w:cstheme="minorHAnsi"/>
          <w:b/>
          <w:sz w:val="24"/>
          <w:szCs w:val="24"/>
        </w:rPr>
        <w:t>5</w:t>
      </w:r>
    </w:p>
    <w:p w:rsidR="002F2FEB" w:rsidRPr="002F2FEB" w:rsidRDefault="002F2FEB" w:rsidP="00D30C34">
      <w:pPr>
        <w:spacing w:after="0"/>
        <w:rPr>
          <w:rFonts w:cstheme="minorHAnsi"/>
          <w:b/>
          <w:sz w:val="24"/>
          <w:szCs w:val="24"/>
        </w:rPr>
      </w:pPr>
      <w:r w:rsidRPr="002F2FEB">
        <w:rPr>
          <w:rFonts w:cstheme="minorHAnsi"/>
          <w:b/>
          <w:sz w:val="24"/>
          <w:szCs w:val="24"/>
        </w:rPr>
        <w:t xml:space="preserve">12:30 – 2:00 in the </w:t>
      </w:r>
      <w:r w:rsidR="001102F9">
        <w:rPr>
          <w:rFonts w:cstheme="minorHAnsi"/>
          <w:b/>
          <w:sz w:val="24"/>
          <w:szCs w:val="24"/>
        </w:rPr>
        <w:t>Community Board Room</w:t>
      </w:r>
    </w:p>
    <w:p w:rsidR="001A04E1" w:rsidRDefault="001A04E1" w:rsidP="00D30C34">
      <w:pPr>
        <w:spacing w:after="0"/>
        <w:rPr>
          <w:rFonts w:cstheme="minorHAnsi"/>
          <w:b/>
          <w:sz w:val="16"/>
          <w:szCs w:val="16"/>
        </w:rPr>
      </w:pPr>
    </w:p>
    <w:p w:rsidR="00445676" w:rsidRPr="005417BE" w:rsidRDefault="00445676" w:rsidP="00D30C34">
      <w:pPr>
        <w:spacing w:after="0"/>
        <w:rPr>
          <w:rFonts w:cstheme="minorHAnsi"/>
          <w:b/>
          <w:sz w:val="16"/>
          <w:szCs w:val="16"/>
        </w:rPr>
      </w:pPr>
    </w:p>
    <w:p w:rsidR="009C518E" w:rsidRDefault="001102F9" w:rsidP="00D30C34">
      <w:pPr>
        <w:spacing w:after="0"/>
        <w:rPr>
          <w:rFonts w:cstheme="minorHAnsi"/>
        </w:rPr>
      </w:pPr>
      <w:r>
        <w:rPr>
          <w:rFonts w:cstheme="minorHAnsi"/>
        </w:rPr>
        <w:t>Present:</w:t>
      </w:r>
      <w:r w:rsidR="009C518E">
        <w:rPr>
          <w:rFonts w:cstheme="minorHAnsi"/>
        </w:rPr>
        <w:tab/>
      </w:r>
      <w:r w:rsidR="009C518E">
        <w:rPr>
          <w:rFonts w:cstheme="minorHAnsi"/>
        </w:rPr>
        <w:tab/>
      </w:r>
      <w:r w:rsidR="009C518E">
        <w:rPr>
          <w:rFonts w:cstheme="minorHAnsi"/>
        </w:rPr>
        <w:tab/>
      </w:r>
      <w:r w:rsidR="009C518E">
        <w:rPr>
          <w:rFonts w:cstheme="minorHAnsi"/>
        </w:rPr>
        <w:tab/>
      </w:r>
      <w:proofErr w:type="spellStart"/>
      <w:r w:rsidR="009C518E">
        <w:rPr>
          <w:rFonts w:cstheme="minorHAnsi"/>
        </w:rPr>
        <w:t>Recordkeeper</w:t>
      </w:r>
      <w:proofErr w:type="spellEnd"/>
      <w:r w:rsidR="009C518E">
        <w:rPr>
          <w:rFonts w:cstheme="minorHAnsi"/>
        </w:rPr>
        <w:t>:</w:t>
      </w:r>
    </w:p>
    <w:p w:rsidR="001102F9" w:rsidRDefault="001102F9" w:rsidP="00D30C34">
      <w:pPr>
        <w:spacing w:after="0"/>
        <w:rPr>
          <w:rFonts w:cstheme="minorHAnsi"/>
        </w:rPr>
      </w:pPr>
      <w:r>
        <w:rPr>
          <w:rFonts w:cstheme="minorHAnsi"/>
        </w:rPr>
        <w:t>Stefanie Forster, Chair</w:t>
      </w:r>
      <w:r w:rsidR="009C518E">
        <w:rPr>
          <w:rFonts w:cstheme="minorHAnsi"/>
        </w:rPr>
        <w:tab/>
      </w:r>
      <w:r w:rsidR="009C518E">
        <w:rPr>
          <w:rFonts w:cstheme="minorHAnsi"/>
        </w:rPr>
        <w:tab/>
      </w:r>
      <w:r w:rsidR="009C518E">
        <w:rPr>
          <w:rFonts w:cstheme="minorHAnsi"/>
        </w:rPr>
        <w:tab/>
        <w:t>Joy Locher</w:t>
      </w:r>
    </w:p>
    <w:p w:rsidR="001102F9" w:rsidRDefault="001102F9" w:rsidP="00D30C34">
      <w:pPr>
        <w:spacing w:after="0"/>
        <w:rPr>
          <w:rFonts w:cstheme="minorHAnsi"/>
        </w:rPr>
      </w:pPr>
      <w:r>
        <w:rPr>
          <w:rFonts w:cstheme="minorHAnsi"/>
        </w:rPr>
        <w:t>Claudette Dupee</w:t>
      </w:r>
    </w:p>
    <w:p w:rsidR="001102F9" w:rsidRDefault="001102F9" w:rsidP="00D30C34">
      <w:pPr>
        <w:spacing w:after="0"/>
        <w:rPr>
          <w:rFonts w:cstheme="minorHAnsi"/>
        </w:rPr>
      </w:pPr>
      <w:r>
        <w:rPr>
          <w:rFonts w:cstheme="minorHAnsi"/>
        </w:rPr>
        <w:t>Sam Kelley (@ 12:50)</w:t>
      </w:r>
    </w:p>
    <w:p w:rsidR="001102F9" w:rsidRDefault="001102F9" w:rsidP="00D30C34">
      <w:pPr>
        <w:spacing w:after="0"/>
        <w:rPr>
          <w:rFonts w:cstheme="minorHAnsi"/>
        </w:rPr>
      </w:pPr>
      <w:r>
        <w:rPr>
          <w:rFonts w:cstheme="minorHAnsi"/>
        </w:rPr>
        <w:t>Rita Perron</w:t>
      </w:r>
    </w:p>
    <w:p w:rsidR="001102F9" w:rsidRDefault="001102F9" w:rsidP="00D30C34">
      <w:pPr>
        <w:spacing w:after="0"/>
        <w:rPr>
          <w:rFonts w:cstheme="minorHAnsi"/>
        </w:rPr>
      </w:pPr>
      <w:r>
        <w:rPr>
          <w:rFonts w:cstheme="minorHAnsi"/>
        </w:rPr>
        <w:t>Annette Tanguay</w:t>
      </w:r>
    </w:p>
    <w:p w:rsidR="001102F9" w:rsidRPr="005417BE" w:rsidRDefault="001102F9" w:rsidP="00D30C34">
      <w:pPr>
        <w:spacing w:after="0"/>
        <w:rPr>
          <w:rFonts w:cstheme="minorHAnsi"/>
        </w:rPr>
      </w:pPr>
    </w:p>
    <w:p w:rsidR="00D30C34" w:rsidRPr="001102F9" w:rsidRDefault="00D30C34" w:rsidP="00D30C34">
      <w:pPr>
        <w:spacing w:after="0"/>
        <w:rPr>
          <w:rFonts w:cstheme="minorHAnsi"/>
        </w:rPr>
      </w:pPr>
      <w:r w:rsidRPr="001102F9">
        <w:rPr>
          <w:rFonts w:cstheme="minorHAnsi"/>
        </w:rPr>
        <w:t>1. Call to Order</w:t>
      </w:r>
    </w:p>
    <w:p w:rsidR="001102F9" w:rsidRPr="001102F9" w:rsidRDefault="001102F9" w:rsidP="00D30C34">
      <w:pPr>
        <w:spacing w:after="0"/>
        <w:rPr>
          <w:rFonts w:cstheme="minorHAnsi"/>
          <w:i/>
        </w:rPr>
      </w:pPr>
      <w:r w:rsidRPr="001102F9">
        <w:rPr>
          <w:rFonts w:cstheme="minorHAnsi"/>
        </w:rPr>
        <w:tab/>
      </w:r>
      <w:r w:rsidRPr="001102F9">
        <w:rPr>
          <w:rFonts w:cstheme="minorHAnsi"/>
          <w:i/>
        </w:rPr>
        <w:t>By Chair</w:t>
      </w:r>
    </w:p>
    <w:p w:rsidR="00D30C34" w:rsidRPr="001102F9" w:rsidRDefault="00D30C34" w:rsidP="00D30C34">
      <w:pPr>
        <w:spacing w:after="0"/>
        <w:rPr>
          <w:rFonts w:cstheme="minorHAnsi"/>
        </w:rPr>
      </w:pPr>
    </w:p>
    <w:p w:rsidR="00D30C34" w:rsidRPr="001102F9" w:rsidRDefault="00D30C34" w:rsidP="00D30C34">
      <w:pPr>
        <w:spacing w:after="0"/>
        <w:rPr>
          <w:rFonts w:cstheme="minorHAnsi"/>
        </w:rPr>
      </w:pPr>
      <w:r w:rsidRPr="001102F9">
        <w:rPr>
          <w:rFonts w:cstheme="minorHAnsi"/>
        </w:rPr>
        <w:t xml:space="preserve">2. Approval of </w:t>
      </w:r>
      <w:r w:rsidR="00004FC9" w:rsidRPr="001102F9">
        <w:rPr>
          <w:rFonts w:cstheme="minorHAnsi"/>
        </w:rPr>
        <w:t>a</w:t>
      </w:r>
      <w:r w:rsidRPr="001102F9">
        <w:rPr>
          <w:rFonts w:cstheme="minorHAnsi"/>
        </w:rPr>
        <w:t>genda</w:t>
      </w:r>
    </w:p>
    <w:p w:rsidR="001102F9" w:rsidRPr="001102F9" w:rsidRDefault="001102F9" w:rsidP="00D30C34">
      <w:pPr>
        <w:spacing w:after="0"/>
        <w:rPr>
          <w:rFonts w:cstheme="minorHAnsi"/>
          <w:i/>
        </w:rPr>
      </w:pPr>
      <w:r w:rsidRPr="001102F9">
        <w:rPr>
          <w:rFonts w:cstheme="minorHAnsi"/>
        </w:rPr>
        <w:tab/>
      </w:r>
      <w:r w:rsidRPr="001102F9">
        <w:rPr>
          <w:rFonts w:cstheme="minorHAnsi"/>
          <w:i/>
        </w:rPr>
        <w:t>Claudette made a motion to accept, Annette seconded the motion – approved.</w:t>
      </w:r>
    </w:p>
    <w:p w:rsidR="00D30C34" w:rsidRPr="001102F9" w:rsidRDefault="00D30C34" w:rsidP="00D30C34">
      <w:pPr>
        <w:spacing w:after="0"/>
        <w:rPr>
          <w:rFonts w:cstheme="minorHAnsi"/>
        </w:rPr>
      </w:pPr>
    </w:p>
    <w:p w:rsidR="00D30C34" w:rsidRPr="001102F9" w:rsidRDefault="00BE2B1B" w:rsidP="00D30C34">
      <w:pPr>
        <w:spacing w:after="0"/>
        <w:rPr>
          <w:rFonts w:cstheme="minorHAnsi"/>
        </w:rPr>
      </w:pPr>
      <w:r w:rsidRPr="001102F9">
        <w:rPr>
          <w:rFonts w:cstheme="minorHAnsi"/>
        </w:rPr>
        <w:t xml:space="preserve">3. Approval of </w:t>
      </w:r>
      <w:r w:rsidR="005E3395" w:rsidRPr="001102F9">
        <w:rPr>
          <w:rFonts w:cstheme="minorHAnsi"/>
        </w:rPr>
        <w:t>November</w:t>
      </w:r>
      <w:r w:rsidR="004A04DD" w:rsidRPr="001102F9">
        <w:rPr>
          <w:rFonts w:cstheme="minorHAnsi"/>
        </w:rPr>
        <w:t xml:space="preserve"> 2014</w:t>
      </w:r>
      <w:r w:rsidR="00F23643" w:rsidRPr="001102F9">
        <w:rPr>
          <w:rFonts w:cstheme="minorHAnsi"/>
        </w:rPr>
        <w:t xml:space="preserve"> and January 2015</w:t>
      </w:r>
      <w:r w:rsidR="002F7C93" w:rsidRPr="001102F9">
        <w:rPr>
          <w:rFonts w:cstheme="minorHAnsi"/>
        </w:rPr>
        <w:t xml:space="preserve"> </w:t>
      </w:r>
      <w:r w:rsidR="00004FC9" w:rsidRPr="001102F9">
        <w:rPr>
          <w:rFonts w:cstheme="minorHAnsi"/>
        </w:rPr>
        <w:t>m</w:t>
      </w:r>
      <w:r w:rsidR="00D30C34" w:rsidRPr="001102F9">
        <w:rPr>
          <w:rFonts w:cstheme="minorHAnsi"/>
        </w:rPr>
        <w:t>inutes</w:t>
      </w:r>
    </w:p>
    <w:p w:rsidR="00D30C34" w:rsidRDefault="001102F9" w:rsidP="00D30C34">
      <w:pPr>
        <w:spacing w:after="0"/>
        <w:rPr>
          <w:rFonts w:cstheme="minorHAnsi"/>
          <w:i/>
        </w:rPr>
      </w:pPr>
      <w:r w:rsidRPr="001102F9">
        <w:rPr>
          <w:rFonts w:cstheme="minorHAnsi"/>
        </w:rPr>
        <w:tab/>
      </w:r>
      <w:r w:rsidRPr="001102F9">
        <w:rPr>
          <w:rFonts w:cstheme="minorHAnsi"/>
          <w:i/>
        </w:rPr>
        <w:t>November - Claudette made a motion to accept, Rita seconded the motion – approved.</w:t>
      </w:r>
    </w:p>
    <w:p w:rsidR="001102F9" w:rsidRDefault="001102F9" w:rsidP="00D30C34">
      <w:pPr>
        <w:spacing w:after="0"/>
        <w:rPr>
          <w:rFonts w:cstheme="minorHAnsi"/>
          <w:i/>
        </w:rPr>
      </w:pPr>
      <w:r>
        <w:rPr>
          <w:rFonts w:cstheme="minorHAnsi"/>
          <w:i/>
        </w:rPr>
        <w:tab/>
        <w:t>January – Rita made a motion to accept, Annette seconded the motion – approved.</w:t>
      </w:r>
    </w:p>
    <w:p w:rsidR="001102F9" w:rsidRPr="001102F9" w:rsidRDefault="001102F9" w:rsidP="00D30C34">
      <w:pPr>
        <w:spacing w:after="0"/>
        <w:rPr>
          <w:rFonts w:cstheme="minorHAnsi"/>
          <w:i/>
        </w:rPr>
      </w:pPr>
    </w:p>
    <w:p w:rsidR="00502451" w:rsidRPr="001102F9" w:rsidRDefault="00004FC9" w:rsidP="00D30C34">
      <w:pPr>
        <w:spacing w:after="0"/>
        <w:rPr>
          <w:rFonts w:cstheme="minorHAnsi"/>
        </w:rPr>
      </w:pPr>
      <w:r w:rsidRPr="001102F9">
        <w:rPr>
          <w:rFonts w:cstheme="minorHAnsi"/>
        </w:rPr>
        <w:t>4</w:t>
      </w:r>
      <w:r w:rsidR="007B55D5" w:rsidRPr="001102F9">
        <w:rPr>
          <w:rFonts w:cstheme="minorHAnsi"/>
        </w:rPr>
        <w:t>. New Business</w:t>
      </w:r>
    </w:p>
    <w:p w:rsidR="0008679B" w:rsidRDefault="00084DFB" w:rsidP="00084DFB">
      <w:pPr>
        <w:spacing w:after="0"/>
        <w:rPr>
          <w:rFonts w:cstheme="minorHAnsi"/>
        </w:rPr>
      </w:pPr>
      <w:r w:rsidRPr="001102F9">
        <w:rPr>
          <w:rFonts w:cstheme="minorHAnsi"/>
        </w:rPr>
        <w:tab/>
        <w:t>4.1</w:t>
      </w:r>
      <w:r w:rsidR="0008679B" w:rsidRPr="001102F9">
        <w:rPr>
          <w:rFonts w:cstheme="minorHAnsi"/>
        </w:rPr>
        <w:t xml:space="preserve"> </w:t>
      </w:r>
      <w:r w:rsidR="00EC6140" w:rsidRPr="001102F9">
        <w:rPr>
          <w:rFonts w:cstheme="minorHAnsi"/>
        </w:rPr>
        <w:t xml:space="preserve">Review and endorse Program Learning Outcomes for </w:t>
      </w:r>
      <w:r w:rsidRPr="001102F9">
        <w:rPr>
          <w:rFonts w:cstheme="minorHAnsi"/>
        </w:rPr>
        <w:t>HIM and MAS</w:t>
      </w:r>
    </w:p>
    <w:p w:rsidR="00F55A7F" w:rsidRDefault="00F55A7F" w:rsidP="00F55A7F">
      <w:pPr>
        <w:spacing w:after="0"/>
        <w:ind w:left="720"/>
        <w:rPr>
          <w:rFonts w:cstheme="minorHAnsi"/>
          <w:i/>
        </w:rPr>
      </w:pPr>
      <w:r>
        <w:rPr>
          <w:rFonts w:cstheme="minorHAnsi"/>
          <w:i/>
        </w:rPr>
        <w:t xml:space="preserve">Written by Stefanie with Danielle </w:t>
      </w:r>
      <w:proofErr w:type="spellStart"/>
      <w:r>
        <w:rPr>
          <w:rFonts w:cstheme="minorHAnsi"/>
          <w:i/>
        </w:rPr>
        <w:t>Ebbrecht’s</w:t>
      </w:r>
      <w:proofErr w:type="spellEnd"/>
      <w:r>
        <w:rPr>
          <w:rFonts w:cstheme="minorHAnsi"/>
          <w:i/>
        </w:rPr>
        <w:t xml:space="preserve"> help and based on requirements of certification, approved by Doreen Rogan and Matt Kaszubinski.  Global Awareness is evident in HIM’s first PLO.  The committee added “critical thinking” to the HIM’s fifth PLO – “Collect and compile…”</w:t>
      </w:r>
      <w:r w:rsidR="00851154">
        <w:rPr>
          <w:rFonts w:cstheme="minorHAnsi"/>
          <w:i/>
        </w:rPr>
        <w:t xml:space="preserve">  As a matter of record Sam Kelly voted in absentia to approve. Claudette made a motion to approve the PLOs, Rita seconded – approved.</w:t>
      </w:r>
    </w:p>
    <w:p w:rsidR="009F4EE3" w:rsidRPr="00F55A7F" w:rsidRDefault="009F4EE3" w:rsidP="009F4EE3">
      <w:pPr>
        <w:spacing w:after="0"/>
        <w:rPr>
          <w:rFonts w:cstheme="minorHAnsi"/>
          <w:i/>
        </w:rPr>
      </w:pPr>
    </w:p>
    <w:p w:rsidR="008C7CAB" w:rsidRDefault="0008679B" w:rsidP="0008679B">
      <w:pPr>
        <w:spacing w:after="0"/>
        <w:ind w:left="720"/>
        <w:rPr>
          <w:rFonts w:cstheme="minorHAnsi"/>
        </w:rPr>
      </w:pPr>
      <w:r w:rsidRPr="001102F9">
        <w:rPr>
          <w:rFonts w:cstheme="minorHAnsi"/>
        </w:rPr>
        <w:t xml:space="preserve">4.3 </w:t>
      </w:r>
      <w:r w:rsidR="00084DFB" w:rsidRPr="001102F9">
        <w:rPr>
          <w:rFonts w:cstheme="minorHAnsi"/>
        </w:rPr>
        <w:t>Assess</w:t>
      </w:r>
      <w:r w:rsidR="00EC6140" w:rsidRPr="001102F9">
        <w:rPr>
          <w:rFonts w:cstheme="minorHAnsi"/>
        </w:rPr>
        <w:t xml:space="preserve"> 200-level samples</w:t>
      </w:r>
    </w:p>
    <w:p w:rsidR="00802893" w:rsidRDefault="00851154" w:rsidP="0008679B">
      <w:pPr>
        <w:spacing w:after="0"/>
        <w:ind w:left="720"/>
        <w:rPr>
          <w:rFonts w:cstheme="minorHAnsi"/>
          <w:i/>
        </w:rPr>
      </w:pPr>
      <w:r>
        <w:rPr>
          <w:rFonts w:cstheme="minorHAnsi"/>
          <w:i/>
        </w:rPr>
        <w:t xml:space="preserve">There were 25 samples submitted by instructors for the communication rubric project. </w:t>
      </w:r>
    </w:p>
    <w:p w:rsidR="00851154" w:rsidRPr="00802893" w:rsidRDefault="00851154" w:rsidP="009F4EE3">
      <w:pPr>
        <w:pStyle w:val="ListParagraph"/>
        <w:numPr>
          <w:ilvl w:val="4"/>
          <w:numId w:val="7"/>
        </w:numPr>
        <w:spacing w:after="0"/>
        <w:rPr>
          <w:rFonts w:cstheme="minorHAnsi"/>
          <w:i/>
        </w:rPr>
      </w:pPr>
      <w:r w:rsidRPr="00802893">
        <w:rPr>
          <w:rFonts w:cstheme="minorHAnsi"/>
          <w:i/>
        </w:rPr>
        <w:t>Each committee member read the same and scored the same sample individually and then compared their findings.  The results for this norming exercise were as follows:</w:t>
      </w:r>
    </w:p>
    <w:p w:rsidR="00851154" w:rsidRDefault="00851154" w:rsidP="0008679B">
      <w:pPr>
        <w:spacing w:after="0"/>
        <w:ind w:left="720"/>
        <w:rPr>
          <w:rFonts w:cstheme="minorHAnsi"/>
          <w:i/>
        </w:rPr>
      </w:pPr>
      <w:r>
        <w:rPr>
          <w:rFonts w:cstheme="minorHAnsi"/>
          <w:i/>
        </w:rPr>
        <w:tab/>
        <w:t>Content – average</w:t>
      </w:r>
    </w:p>
    <w:p w:rsidR="00851154" w:rsidRDefault="00851154" w:rsidP="0008679B">
      <w:pPr>
        <w:spacing w:after="0"/>
        <w:ind w:left="720"/>
        <w:rPr>
          <w:rFonts w:cstheme="minorHAnsi"/>
          <w:i/>
        </w:rPr>
      </w:pPr>
      <w:r>
        <w:rPr>
          <w:rFonts w:cstheme="minorHAnsi"/>
          <w:i/>
        </w:rPr>
        <w:tab/>
        <w:t>Organization – developing to average</w:t>
      </w:r>
    </w:p>
    <w:p w:rsidR="00851154" w:rsidRDefault="00851154" w:rsidP="0008679B">
      <w:pPr>
        <w:spacing w:after="0"/>
        <w:ind w:left="720"/>
        <w:rPr>
          <w:rFonts w:cstheme="minorHAnsi"/>
          <w:i/>
        </w:rPr>
      </w:pPr>
      <w:r>
        <w:rPr>
          <w:rFonts w:cstheme="minorHAnsi"/>
          <w:i/>
        </w:rPr>
        <w:tab/>
      </w:r>
      <w:r w:rsidR="00802893">
        <w:rPr>
          <w:rFonts w:cstheme="minorHAnsi"/>
          <w:i/>
        </w:rPr>
        <w:t xml:space="preserve">Sources – unclear references, but look for ethical referencing not perfect reference style - </w:t>
      </w:r>
    </w:p>
    <w:p w:rsidR="00802893" w:rsidRPr="00851154" w:rsidRDefault="00802893" w:rsidP="0008679B">
      <w:pPr>
        <w:spacing w:after="0"/>
        <w:ind w:left="720"/>
        <w:rPr>
          <w:rFonts w:cstheme="minorHAnsi"/>
          <w:i/>
        </w:rPr>
      </w:pPr>
      <w:r>
        <w:rPr>
          <w:rFonts w:cstheme="minorHAnsi"/>
          <w:i/>
        </w:rPr>
        <w:tab/>
      </w:r>
      <w:r>
        <w:rPr>
          <w:rFonts w:cstheme="minorHAnsi"/>
          <w:i/>
        </w:rPr>
        <w:tab/>
      </w:r>
      <w:proofErr w:type="gramStart"/>
      <w:r>
        <w:rPr>
          <w:rFonts w:cstheme="minorHAnsi"/>
          <w:i/>
        </w:rPr>
        <w:t>developing</w:t>
      </w:r>
      <w:proofErr w:type="gramEnd"/>
      <w:r>
        <w:rPr>
          <w:rFonts w:cstheme="minorHAnsi"/>
          <w:i/>
        </w:rPr>
        <w:t xml:space="preserve"> to average</w:t>
      </w:r>
    </w:p>
    <w:p w:rsidR="008C7CAB" w:rsidRDefault="007B55D5" w:rsidP="00D30C34">
      <w:pPr>
        <w:spacing w:after="0"/>
        <w:rPr>
          <w:rFonts w:cstheme="minorHAnsi"/>
          <w:i/>
        </w:rPr>
      </w:pPr>
      <w:r w:rsidRPr="001102F9">
        <w:rPr>
          <w:rFonts w:cstheme="minorHAnsi"/>
        </w:rPr>
        <w:lastRenderedPageBreak/>
        <w:tab/>
      </w:r>
      <w:r w:rsidR="008C7CAB" w:rsidRPr="001102F9">
        <w:rPr>
          <w:rFonts w:cstheme="minorHAnsi"/>
        </w:rPr>
        <w:tab/>
      </w:r>
      <w:r w:rsidR="00802893" w:rsidRPr="00802893">
        <w:rPr>
          <w:rFonts w:cstheme="minorHAnsi"/>
          <w:i/>
        </w:rPr>
        <w:t xml:space="preserve">Professionalism- </w:t>
      </w:r>
      <w:r w:rsidR="00802893">
        <w:rPr>
          <w:rFonts w:cstheme="minorHAnsi"/>
          <w:i/>
        </w:rPr>
        <w:t xml:space="preserve">average </w:t>
      </w:r>
    </w:p>
    <w:p w:rsidR="009F4EE3" w:rsidRDefault="00D61D59" w:rsidP="009F4EE3">
      <w:pPr>
        <w:pStyle w:val="ListParagraph"/>
        <w:numPr>
          <w:ilvl w:val="4"/>
          <w:numId w:val="7"/>
        </w:numPr>
        <w:spacing w:after="0"/>
        <w:rPr>
          <w:rFonts w:cstheme="minorHAnsi"/>
          <w:i/>
        </w:rPr>
      </w:pPr>
      <w:r>
        <w:rPr>
          <w:rFonts w:cstheme="minorHAnsi"/>
          <w:i/>
        </w:rPr>
        <w:t>The committee members were given random piles of samples to read and score with the communication rubric.  The committee found there was a gap in the professionalism columns that needed to be addressed.  Overall impressions:</w:t>
      </w:r>
    </w:p>
    <w:p w:rsidR="00D61D59" w:rsidRDefault="00D61D59" w:rsidP="00D61D59">
      <w:pPr>
        <w:pStyle w:val="ListParagraph"/>
        <w:numPr>
          <w:ilvl w:val="5"/>
          <w:numId w:val="7"/>
        </w:numPr>
        <w:spacing w:after="0"/>
        <w:rPr>
          <w:rFonts w:cstheme="minorHAnsi"/>
          <w:i/>
        </w:rPr>
      </w:pPr>
      <w:r>
        <w:rPr>
          <w:rFonts w:cstheme="minorHAnsi"/>
          <w:i/>
        </w:rPr>
        <w:t>Sense an effort but not a clear understanding</w:t>
      </w:r>
    </w:p>
    <w:p w:rsidR="00D61D59" w:rsidRDefault="00D61D59" w:rsidP="00D61D59">
      <w:pPr>
        <w:pStyle w:val="ListParagraph"/>
        <w:numPr>
          <w:ilvl w:val="5"/>
          <w:numId w:val="7"/>
        </w:numPr>
        <w:spacing w:after="0"/>
        <w:rPr>
          <w:rFonts w:cstheme="minorHAnsi"/>
          <w:i/>
        </w:rPr>
      </w:pPr>
      <w:r>
        <w:rPr>
          <w:rFonts w:cstheme="minorHAnsi"/>
          <w:i/>
        </w:rPr>
        <w:t>Separate  out grammar from punctuation</w:t>
      </w:r>
    </w:p>
    <w:p w:rsidR="00D61D59" w:rsidRDefault="004C1F28" w:rsidP="00D61D59">
      <w:pPr>
        <w:pStyle w:val="ListParagraph"/>
        <w:numPr>
          <w:ilvl w:val="5"/>
          <w:numId w:val="7"/>
        </w:numPr>
        <w:spacing w:after="0"/>
        <w:rPr>
          <w:rFonts w:cstheme="minorHAnsi"/>
          <w:i/>
        </w:rPr>
      </w:pPr>
      <w:r>
        <w:rPr>
          <w:rFonts w:cstheme="minorHAnsi"/>
          <w:i/>
        </w:rPr>
        <w:t>Concern of use of references not referenced in papers</w:t>
      </w:r>
      <w:r w:rsidR="00F74F56">
        <w:rPr>
          <w:rFonts w:cstheme="minorHAnsi"/>
          <w:i/>
        </w:rPr>
        <w:t>, not using references correctly</w:t>
      </w:r>
    </w:p>
    <w:p w:rsidR="004C1F28" w:rsidRDefault="004C1F28" w:rsidP="00D61D59">
      <w:pPr>
        <w:pStyle w:val="ListParagraph"/>
        <w:numPr>
          <w:ilvl w:val="5"/>
          <w:numId w:val="7"/>
        </w:numPr>
        <w:spacing w:after="0"/>
        <w:rPr>
          <w:rFonts w:cstheme="minorHAnsi"/>
          <w:i/>
        </w:rPr>
      </w:pPr>
      <w:r>
        <w:rPr>
          <w:rFonts w:cstheme="minorHAnsi"/>
          <w:i/>
        </w:rPr>
        <w:t>Writing is simplistic, incorrect - some like 9</w:t>
      </w:r>
      <w:r w:rsidRPr="004C1F28">
        <w:rPr>
          <w:rFonts w:cstheme="minorHAnsi"/>
          <w:i/>
          <w:vertAlign w:val="superscript"/>
        </w:rPr>
        <w:t>th</w:t>
      </w:r>
      <w:r>
        <w:rPr>
          <w:rFonts w:cstheme="minorHAnsi"/>
          <w:i/>
        </w:rPr>
        <w:t xml:space="preserve"> grade projects.</w:t>
      </w:r>
    </w:p>
    <w:p w:rsidR="004C1F28" w:rsidRDefault="004C1F28" w:rsidP="00D61D59">
      <w:pPr>
        <w:pStyle w:val="ListParagraph"/>
        <w:numPr>
          <w:ilvl w:val="5"/>
          <w:numId w:val="7"/>
        </w:numPr>
        <w:spacing w:after="0"/>
        <w:rPr>
          <w:rFonts w:cstheme="minorHAnsi"/>
          <w:i/>
        </w:rPr>
      </w:pPr>
      <w:r>
        <w:rPr>
          <w:rFonts w:cstheme="minorHAnsi"/>
          <w:i/>
        </w:rPr>
        <w:t>Considered focuses – sophistication in writing and incorporate sources</w:t>
      </w:r>
    </w:p>
    <w:p w:rsidR="004C1F28" w:rsidRDefault="004C1F28" w:rsidP="00D61D59">
      <w:pPr>
        <w:pStyle w:val="ListParagraph"/>
        <w:numPr>
          <w:ilvl w:val="5"/>
          <w:numId w:val="7"/>
        </w:numPr>
        <w:spacing w:after="0"/>
        <w:rPr>
          <w:rFonts w:cstheme="minorHAnsi"/>
          <w:i/>
        </w:rPr>
      </w:pPr>
      <w:r>
        <w:rPr>
          <w:rFonts w:cstheme="minorHAnsi"/>
          <w:i/>
        </w:rPr>
        <w:t>Use of transitional flow</w:t>
      </w:r>
      <w:r w:rsidR="00F74F56">
        <w:rPr>
          <w:rFonts w:cstheme="minorHAnsi"/>
          <w:i/>
        </w:rPr>
        <w:t>, cohesiveness concerns</w:t>
      </w:r>
    </w:p>
    <w:p w:rsidR="004C1F28" w:rsidRDefault="004C1F28" w:rsidP="00D61D59">
      <w:pPr>
        <w:pStyle w:val="ListParagraph"/>
        <w:numPr>
          <w:ilvl w:val="5"/>
          <w:numId w:val="7"/>
        </w:numPr>
        <w:spacing w:after="0"/>
        <w:rPr>
          <w:rFonts w:cstheme="minorHAnsi"/>
          <w:i/>
        </w:rPr>
      </w:pPr>
      <w:r>
        <w:rPr>
          <w:rFonts w:cstheme="minorHAnsi"/>
          <w:i/>
        </w:rPr>
        <w:t xml:space="preserve"> Disconnect between thinking about something and expressing it – can’t summarize or paraphrase, ineffectual use of references</w:t>
      </w:r>
    </w:p>
    <w:p w:rsidR="00F74F56" w:rsidRDefault="00F74F56" w:rsidP="00F74F56">
      <w:pPr>
        <w:spacing w:after="0"/>
        <w:ind w:left="1800"/>
        <w:rPr>
          <w:rFonts w:cstheme="minorHAnsi"/>
          <w:i/>
        </w:rPr>
      </w:pPr>
    </w:p>
    <w:p w:rsidR="00F74F56" w:rsidRPr="00F74F56" w:rsidRDefault="00F74F56" w:rsidP="00F74F56">
      <w:pPr>
        <w:spacing w:after="0"/>
        <w:ind w:left="1800"/>
        <w:rPr>
          <w:rFonts w:cstheme="minorHAnsi"/>
          <w:i/>
        </w:rPr>
      </w:pPr>
      <w:r>
        <w:rPr>
          <w:rFonts w:cstheme="minorHAnsi"/>
          <w:i/>
        </w:rPr>
        <w:t xml:space="preserve">The committee </w:t>
      </w:r>
      <w:r w:rsidR="009C518E">
        <w:rPr>
          <w:rFonts w:cstheme="minorHAnsi"/>
          <w:i/>
        </w:rPr>
        <w:t>chose to bring</w:t>
      </w:r>
      <w:r>
        <w:rPr>
          <w:rFonts w:cstheme="minorHAnsi"/>
          <w:i/>
        </w:rPr>
        <w:t xml:space="preserve"> forward to College Council that the result of the use of the communication rubric with the samples is that stude</w:t>
      </w:r>
      <w:r w:rsidR="001D5510">
        <w:rPr>
          <w:rFonts w:cstheme="minorHAnsi"/>
          <w:i/>
        </w:rPr>
        <w:t>nts have difficulty expressing and paraphrasing.</w:t>
      </w:r>
    </w:p>
    <w:p w:rsidR="004C1F28" w:rsidRDefault="004C1F28" w:rsidP="006A60FD">
      <w:pPr>
        <w:spacing w:after="0"/>
        <w:rPr>
          <w:rFonts w:cstheme="minorHAnsi"/>
          <w:i/>
        </w:rPr>
      </w:pPr>
    </w:p>
    <w:p w:rsidR="009C518E" w:rsidRPr="006A60FD" w:rsidRDefault="009C518E" w:rsidP="006A60FD">
      <w:pPr>
        <w:spacing w:after="0"/>
        <w:rPr>
          <w:rFonts w:cstheme="minorHAnsi"/>
          <w:i/>
        </w:rPr>
      </w:pPr>
    </w:p>
    <w:p w:rsidR="00334C65" w:rsidRDefault="00004FC9" w:rsidP="001D5510">
      <w:pPr>
        <w:spacing w:after="0"/>
        <w:ind w:firstLine="720"/>
      </w:pPr>
      <w:r>
        <w:t>5</w:t>
      </w:r>
      <w:r w:rsidR="00334C65">
        <w:t>. Old Business</w:t>
      </w:r>
    </w:p>
    <w:p w:rsidR="001D5510" w:rsidRPr="001D5510" w:rsidRDefault="001D5510" w:rsidP="001D5510">
      <w:pPr>
        <w:spacing w:after="0"/>
        <w:ind w:firstLine="720"/>
        <w:rPr>
          <w:rFonts w:cstheme="minorHAnsi"/>
          <w:i/>
        </w:rPr>
      </w:pPr>
    </w:p>
    <w:p w:rsidR="00EC6140" w:rsidRDefault="00EC6140" w:rsidP="00D30C34">
      <w:pPr>
        <w:spacing w:after="0"/>
        <w:rPr>
          <w:rFonts w:cstheme="minorHAnsi"/>
        </w:rPr>
      </w:pPr>
      <w:r>
        <w:tab/>
        <w:t>5.1</w:t>
      </w:r>
      <w:r w:rsidRPr="00EC6140">
        <w:rPr>
          <w:rFonts w:cstheme="minorHAnsi"/>
        </w:rPr>
        <w:t xml:space="preserve"> </w:t>
      </w:r>
      <w:r>
        <w:rPr>
          <w:rFonts w:cstheme="minorHAnsi"/>
        </w:rPr>
        <w:t>Review of the ILO rubric on Quantitative Competence</w:t>
      </w:r>
    </w:p>
    <w:p w:rsidR="00851154" w:rsidRDefault="00851154" w:rsidP="00D30C34">
      <w:pPr>
        <w:spacing w:after="0"/>
        <w:rPr>
          <w:rFonts w:cstheme="minorHAnsi"/>
        </w:rPr>
      </w:pPr>
    </w:p>
    <w:p w:rsidR="00EC6140" w:rsidRDefault="00EC6140" w:rsidP="00EC6140">
      <w:pPr>
        <w:spacing w:after="0"/>
        <w:ind w:firstLine="720"/>
        <w:rPr>
          <w:rFonts w:cstheme="minorHAnsi"/>
        </w:rPr>
      </w:pPr>
      <w:r>
        <w:rPr>
          <w:rFonts w:cstheme="minorHAnsi"/>
        </w:rPr>
        <w:t>5.2 Review of assessment glossary</w:t>
      </w:r>
    </w:p>
    <w:p w:rsidR="00851154" w:rsidRPr="00851154" w:rsidRDefault="00851154" w:rsidP="00851154">
      <w:pPr>
        <w:spacing w:after="0"/>
        <w:ind w:left="720"/>
        <w:rPr>
          <w:rFonts w:cstheme="minorHAnsi"/>
          <w:i/>
        </w:rPr>
      </w:pPr>
      <w:r>
        <w:rPr>
          <w:rFonts w:cstheme="minorHAnsi"/>
          <w:i/>
        </w:rPr>
        <w:t>The committee approved of the presented glossary and that it was a living document that could be added to as necessary.  Stefanie will bring the glossary as well as the assessment project to College Council in May.</w:t>
      </w:r>
    </w:p>
    <w:p w:rsidR="00502451" w:rsidRDefault="007B55D5" w:rsidP="00D30C34">
      <w:pPr>
        <w:spacing w:after="0"/>
        <w:rPr>
          <w:rFonts w:cstheme="minorHAnsi"/>
        </w:rPr>
      </w:pPr>
      <w:r>
        <w:tab/>
      </w:r>
    </w:p>
    <w:p w:rsidR="00D57B36" w:rsidRPr="005417BE" w:rsidRDefault="00004FC9" w:rsidP="00D30C34">
      <w:pPr>
        <w:spacing w:after="0"/>
        <w:rPr>
          <w:rFonts w:cstheme="minorHAnsi"/>
        </w:rPr>
      </w:pPr>
      <w:r>
        <w:rPr>
          <w:rFonts w:cstheme="minorHAnsi"/>
        </w:rPr>
        <w:t>6</w:t>
      </w:r>
      <w:r w:rsidR="00CD561F" w:rsidRPr="005417BE">
        <w:rPr>
          <w:rFonts w:cstheme="minorHAnsi"/>
        </w:rPr>
        <w:t>.</w:t>
      </w:r>
      <w:r w:rsidR="00E932EE">
        <w:rPr>
          <w:rFonts w:cstheme="minorHAnsi"/>
        </w:rPr>
        <w:t xml:space="preserve"> </w:t>
      </w:r>
      <w:r w:rsidR="00CD561F" w:rsidRPr="005417BE">
        <w:rPr>
          <w:rFonts w:cstheme="minorHAnsi"/>
        </w:rPr>
        <w:t xml:space="preserve"> Announcements</w:t>
      </w:r>
    </w:p>
    <w:p w:rsidR="001A04E1" w:rsidRPr="005417BE" w:rsidRDefault="001A04E1" w:rsidP="00D30C34">
      <w:pPr>
        <w:spacing w:after="0"/>
        <w:rPr>
          <w:rFonts w:cstheme="minorHAnsi"/>
          <w:sz w:val="16"/>
          <w:szCs w:val="16"/>
        </w:rPr>
      </w:pPr>
    </w:p>
    <w:p w:rsidR="00CD561F" w:rsidRPr="005417BE" w:rsidRDefault="00004FC9" w:rsidP="00D30C34">
      <w:pPr>
        <w:spacing w:after="0"/>
        <w:rPr>
          <w:rFonts w:cstheme="minorHAnsi"/>
        </w:rPr>
      </w:pPr>
      <w:r>
        <w:rPr>
          <w:rFonts w:cstheme="minorHAnsi"/>
        </w:rPr>
        <w:t>7</w:t>
      </w:r>
      <w:r w:rsidR="00CD561F" w:rsidRPr="005417BE">
        <w:rPr>
          <w:rFonts w:cstheme="minorHAnsi"/>
        </w:rPr>
        <w:t>. Adjournment</w:t>
      </w:r>
    </w:p>
    <w:p w:rsidR="001A04E1" w:rsidRPr="001D5510" w:rsidRDefault="001D5510" w:rsidP="00D30C34">
      <w:pPr>
        <w:spacing w:after="0"/>
        <w:rPr>
          <w:rFonts w:cstheme="minorHAnsi"/>
          <w:i/>
        </w:rPr>
      </w:pPr>
      <w:r>
        <w:rPr>
          <w:rFonts w:cstheme="minorHAnsi"/>
          <w:sz w:val="28"/>
          <w:szCs w:val="28"/>
        </w:rPr>
        <w:tab/>
      </w:r>
      <w:r>
        <w:rPr>
          <w:rFonts w:cstheme="minorHAnsi"/>
          <w:sz w:val="28"/>
          <w:szCs w:val="28"/>
        </w:rPr>
        <w:tab/>
      </w:r>
      <w:r w:rsidR="009C518E">
        <w:rPr>
          <w:rFonts w:cstheme="minorHAnsi"/>
          <w:i/>
        </w:rPr>
        <w:t>The committee adjourned by mutual consent.</w:t>
      </w:r>
    </w:p>
    <w:sectPr w:rsidR="001A04E1" w:rsidRPr="001D5510" w:rsidSect="0063121E">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8E" w:rsidRDefault="009C518E" w:rsidP="009C518E">
      <w:pPr>
        <w:spacing w:after="0" w:line="240" w:lineRule="auto"/>
      </w:pPr>
      <w:r>
        <w:separator/>
      </w:r>
    </w:p>
  </w:endnote>
  <w:endnote w:type="continuationSeparator" w:id="0">
    <w:p w:rsidR="009C518E" w:rsidRDefault="009C518E" w:rsidP="009C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8E" w:rsidRDefault="009C5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8E" w:rsidRDefault="009C5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8E" w:rsidRDefault="009C5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8E" w:rsidRDefault="009C518E" w:rsidP="009C518E">
      <w:pPr>
        <w:spacing w:after="0" w:line="240" w:lineRule="auto"/>
      </w:pPr>
      <w:r>
        <w:separator/>
      </w:r>
    </w:p>
  </w:footnote>
  <w:footnote w:type="continuationSeparator" w:id="0">
    <w:p w:rsidR="009C518E" w:rsidRDefault="009C518E" w:rsidP="009C5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8E" w:rsidRDefault="009C5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8E" w:rsidRDefault="009C5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8E" w:rsidRDefault="009C5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75D0"/>
    <w:multiLevelType w:val="hybridMultilevel"/>
    <w:tmpl w:val="15780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670B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81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84DFB"/>
    <w:rsid w:val="0008679B"/>
    <w:rsid w:val="001102F9"/>
    <w:rsid w:val="001A04E1"/>
    <w:rsid w:val="001D5510"/>
    <w:rsid w:val="001F1772"/>
    <w:rsid w:val="00244DB9"/>
    <w:rsid w:val="002B3F0C"/>
    <w:rsid w:val="002F2FEB"/>
    <w:rsid w:val="002F7C93"/>
    <w:rsid w:val="00334C65"/>
    <w:rsid w:val="0035045F"/>
    <w:rsid w:val="00357DE3"/>
    <w:rsid w:val="00375399"/>
    <w:rsid w:val="00445676"/>
    <w:rsid w:val="00445861"/>
    <w:rsid w:val="004A04DD"/>
    <w:rsid w:val="004A2B82"/>
    <w:rsid w:val="004C1F28"/>
    <w:rsid w:val="004E5002"/>
    <w:rsid w:val="00502451"/>
    <w:rsid w:val="005417BE"/>
    <w:rsid w:val="00562D54"/>
    <w:rsid w:val="005E3395"/>
    <w:rsid w:val="006025FB"/>
    <w:rsid w:val="00617685"/>
    <w:rsid w:val="0063121E"/>
    <w:rsid w:val="00633197"/>
    <w:rsid w:val="006719A7"/>
    <w:rsid w:val="006A60FD"/>
    <w:rsid w:val="006A6F29"/>
    <w:rsid w:val="00723F7C"/>
    <w:rsid w:val="007B55D5"/>
    <w:rsid w:val="007E6BD3"/>
    <w:rsid w:val="00802893"/>
    <w:rsid w:val="00810957"/>
    <w:rsid w:val="008435E6"/>
    <w:rsid w:val="00844B97"/>
    <w:rsid w:val="00851154"/>
    <w:rsid w:val="008962EE"/>
    <w:rsid w:val="008C7CAB"/>
    <w:rsid w:val="00921A23"/>
    <w:rsid w:val="009818D1"/>
    <w:rsid w:val="009B638F"/>
    <w:rsid w:val="009C518E"/>
    <w:rsid w:val="009C72D2"/>
    <w:rsid w:val="009F4EE3"/>
    <w:rsid w:val="00A23C83"/>
    <w:rsid w:val="00A43F57"/>
    <w:rsid w:val="00AC249B"/>
    <w:rsid w:val="00B7092D"/>
    <w:rsid w:val="00B747C3"/>
    <w:rsid w:val="00B9638A"/>
    <w:rsid w:val="00BC4DEE"/>
    <w:rsid w:val="00BE2B1B"/>
    <w:rsid w:val="00C92314"/>
    <w:rsid w:val="00CD561F"/>
    <w:rsid w:val="00CE3930"/>
    <w:rsid w:val="00D05B1A"/>
    <w:rsid w:val="00D30C34"/>
    <w:rsid w:val="00D34C66"/>
    <w:rsid w:val="00D57B36"/>
    <w:rsid w:val="00D61D59"/>
    <w:rsid w:val="00E60F94"/>
    <w:rsid w:val="00E932EE"/>
    <w:rsid w:val="00EA0D1A"/>
    <w:rsid w:val="00EA5541"/>
    <w:rsid w:val="00EB7386"/>
    <w:rsid w:val="00EC2115"/>
    <w:rsid w:val="00EC6140"/>
    <w:rsid w:val="00ED2DC4"/>
    <w:rsid w:val="00F23643"/>
    <w:rsid w:val="00F472C5"/>
    <w:rsid w:val="00F55A7F"/>
    <w:rsid w:val="00F7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9C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18E"/>
  </w:style>
  <w:style w:type="paragraph" w:styleId="Footer">
    <w:name w:val="footer"/>
    <w:basedOn w:val="Normal"/>
    <w:link w:val="FooterChar"/>
    <w:uiPriority w:val="99"/>
    <w:unhideWhenUsed/>
    <w:rsid w:val="009C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Forster</dc:creator>
  <cp:lastModifiedBy>Joy Locher</cp:lastModifiedBy>
  <cp:revision>2</cp:revision>
  <cp:lastPrinted>2015-02-25T20:06:00Z</cp:lastPrinted>
  <dcterms:created xsi:type="dcterms:W3CDTF">2015-03-27T17:32:00Z</dcterms:created>
  <dcterms:modified xsi:type="dcterms:W3CDTF">2015-03-27T17:32:00Z</dcterms:modified>
</cp:coreProperties>
</file>