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2" w:rsidRPr="008C2202" w:rsidRDefault="008C2202" w:rsidP="008C2202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Mission</w:t>
      </w:r>
    </w:p>
    <w:p w:rsidR="008C2202" w:rsidRPr="008C2202" w:rsidRDefault="008C2202" w:rsidP="008C2202">
      <w:pPr>
        <w:rPr>
          <w:sz w:val="24"/>
          <w:szCs w:val="24"/>
        </w:rPr>
      </w:pPr>
      <w:r w:rsidRPr="008C2202">
        <w:rPr>
          <w:sz w:val="24"/>
          <w:szCs w:val="24"/>
        </w:rPr>
        <w:t>York County Community College provides academic, career, and transfer programs while serving to advance cultural, economic, and workforce development in York County and the State of Maine.</w:t>
      </w:r>
    </w:p>
    <w:p w:rsidR="008C2202" w:rsidRPr="008C2202" w:rsidRDefault="008C2202" w:rsidP="008C2202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Vision</w:t>
      </w:r>
    </w:p>
    <w:p w:rsidR="008C2202" w:rsidRPr="008C2202" w:rsidRDefault="008C2202" w:rsidP="008C2202">
      <w:pPr>
        <w:rPr>
          <w:sz w:val="24"/>
          <w:szCs w:val="24"/>
        </w:rPr>
      </w:pPr>
      <w:r w:rsidRPr="008C2202">
        <w:rPr>
          <w:sz w:val="24"/>
          <w:szCs w:val="24"/>
        </w:rPr>
        <w:t>YCCC will be a leader in educational excellence, providing a variety of programs that promote personal enrichment, academic growth and career development. We will support our region in meeting the challenges of a changing world by creating an innovative and active learning environment.</w:t>
      </w:r>
    </w:p>
    <w:p w:rsidR="008C2202" w:rsidRPr="008C2202" w:rsidRDefault="008C2202" w:rsidP="008C2202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t>Core Values</w:t>
      </w:r>
    </w:p>
    <w:p w:rsidR="008C2202" w:rsidRPr="008C2202" w:rsidRDefault="008C2202" w:rsidP="008C220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I. </w:t>
      </w:r>
      <w:r w:rsidRPr="008C2202">
        <w:rPr>
          <w:i/>
          <w:sz w:val="24"/>
          <w:szCs w:val="24"/>
        </w:rPr>
        <w:t>Accountability</w:t>
      </w:r>
    </w:p>
    <w:p w:rsidR="008C2202" w:rsidRPr="008C2202" w:rsidRDefault="008C2202" w:rsidP="008C2202">
      <w:pPr>
        <w:ind w:left="720"/>
        <w:rPr>
          <w:i/>
          <w:sz w:val="24"/>
          <w:szCs w:val="24"/>
        </w:rPr>
      </w:pPr>
      <w:r w:rsidRPr="008C2202">
        <w:rPr>
          <w:sz w:val="24"/>
          <w:szCs w:val="24"/>
        </w:rPr>
        <w:t>We are responsible to our community and we consider the impact of our actions and decisions through transparency and inclusion.</w:t>
      </w:r>
    </w:p>
    <w:p w:rsidR="008C2202" w:rsidRPr="008C2202" w:rsidRDefault="008C2202" w:rsidP="008C220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II. </w:t>
      </w:r>
      <w:r w:rsidRPr="008C2202">
        <w:rPr>
          <w:i/>
          <w:sz w:val="24"/>
          <w:szCs w:val="24"/>
        </w:rPr>
        <w:t xml:space="preserve">Innovation </w:t>
      </w:r>
    </w:p>
    <w:p w:rsidR="008C2202" w:rsidRPr="008C2202" w:rsidRDefault="008C2202" w:rsidP="008C2202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promote curiosity and discovery by supporting continuous growth with particular emphasis on new educational strategies, emerging technologies, and organizational development.</w:t>
      </w:r>
    </w:p>
    <w:p w:rsidR="008C2202" w:rsidRPr="008C2202" w:rsidRDefault="008C2202" w:rsidP="008C220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III. </w:t>
      </w:r>
      <w:r w:rsidRPr="008C2202">
        <w:rPr>
          <w:i/>
          <w:sz w:val="24"/>
          <w:szCs w:val="24"/>
        </w:rPr>
        <w:t>Cooperation</w:t>
      </w:r>
    </w:p>
    <w:p w:rsidR="008C2202" w:rsidRPr="008C2202" w:rsidRDefault="008C2202" w:rsidP="008C2202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value collaboration through mutual contribution and collective efforts by combining the talents, experience, and skills of the College community.</w:t>
      </w:r>
    </w:p>
    <w:p w:rsidR="008C2202" w:rsidRPr="008C2202" w:rsidRDefault="008C2202" w:rsidP="008C220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IV. </w:t>
      </w:r>
      <w:r w:rsidRPr="008C2202">
        <w:rPr>
          <w:i/>
          <w:sz w:val="24"/>
          <w:szCs w:val="24"/>
        </w:rPr>
        <w:t>Empowerment</w:t>
      </w:r>
    </w:p>
    <w:p w:rsidR="008C2202" w:rsidRDefault="008C2202" w:rsidP="008C2202">
      <w:pPr>
        <w:ind w:left="720"/>
        <w:rPr>
          <w:sz w:val="24"/>
          <w:szCs w:val="24"/>
        </w:rPr>
      </w:pPr>
      <w:r w:rsidRPr="008C2202">
        <w:rPr>
          <w:sz w:val="24"/>
          <w:szCs w:val="24"/>
        </w:rPr>
        <w:t>We appreciate and value the inherent potential of our community and YCCC makes a conscious commitment to assist people in achieving their academic, personal and professional goals through intellectual engagement.</w:t>
      </w:r>
    </w:p>
    <w:p w:rsidR="008C2202" w:rsidRDefault="008C2202" w:rsidP="008C2202">
      <w:pPr>
        <w:rPr>
          <w:sz w:val="24"/>
          <w:szCs w:val="24"/>
        </w:rPr>
      </w:pPr>
    </w:p>
    <w:p w:rsidR="008C2202" w:rsidRPr="008C2202" w:rsidRDefault="008C2202" w:rsidP="008C2202">
      <w:pPr>
        <w:rPr>
          <w:b/>
          <w:sz w:val="24"/>
          <w:szCs w:val="24"/>
          <w:u w:val="single"/>
        </w:rPr>
      </w:pPr>
      <w:r w:rsidRPr="008C2202">
        <w:rPr>
          <w:b/>
          <w:sz w:val="24"/>
          <w:szCs w:val="24"/>
          <w:u w:val="single"/>
        </w:rPr>
        <w:lastRenderedPageBreak/>
        <w:t>Strategic Goals</w:t>
      </w:r>
    </w:p>
    <w:p w:rsidR="008C2202" w:rsidRPr="008C2202" w:rsidRDefault="008C2202" w:rsidP="008C2202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 xml:space="preserve">I. </w:t>
      </w:r>
      <w:r w:rsidRPr="008C2202">
        <w:rPr>
          <w:b/>
          <w:sz w:val="24"/>
          <w:szCs w:val="24"/>
        </w:rPr>
        <w:t>Pursue educational excellence by promoting and measuring student success in all forms.</w:t>
      </w:r>
    </w:p>
    <w:p w:rsidR="008C2202" w:rsidRPr="008C2202" w:rsidRDefault="008C2202" w:rsidP="008C2202">
      <w:pPr>
        <w:rPr>
          <w:i/>
        </w:rPr>
      </w:pPr>
      <w:r w:rsidRPr="008C2202">
        <w:rPr>
          <w:i/>
        </w:rPr>
        <w:t>(i.e. capturing intent of the individual and tracking the progression and/or changes in that intent via improved persistence, graduation, transfer, engagement, employment etc.)</w:t>
      </w:r>
    </w:p>
    <w:p w:rsidR="008C2202" w:rsidRDefault="008C2202" w:rsidP="008C2202">
      <w:pPr>
        <w:rPr>
          <w:i/>
          <w:sz w:val="24"/>
          <w:szCs w:val="24"/>
        </w:rPr>
      </w:pPr>
    </w:p>
    <w:p w:rsidR="008C2202" w:rsidRPr="008C2202" w:rsidRDefault="008C2202" w:rsidP="008C2202">
      <w:pPr>
        <w:rPr>
          <w:b/>
          <w:color w:val="C0504D" w:themeColor="accent2"/>
          <w:sz w:val="24"/>
          <w:szCs w:val="24"/>
        </w:rPr>
      </w:pPr>
      <w:r w:rsidRPr="008C2202">
        <w:rPr>
          <w:b/>
          <w:sz w:val="24"/>
          <w:szCs w:val="24"/>
        </w:rPr>
        <w:t xml:space="preserve">II. </w:t>
      </w:r>
      <w:r w:rsidRPr="008C2202">
        <w:rPr>
          <w:b/>
          <w:sz w:val="24"/>
          <w:szCs w:val="24"/>
        </w:rPr>
        <w:t>Enhance collaboration and strengthen connections to meet community needs.</w:t>
      </w:r>
    </w:p>
    <w:p w:rsidR="008C2202" w:rsidRDefault="008C2202" w:rsidP="008C2202">
      <w:pPr>
        <w:rPr>
          <w:i/>
        </w:rPr>
      </w:pPr>
      <w:r w:rsidRPr="008C2202">
        <w:rPr>
          <w:i/>
        </w:rPr>
        <w:t>(</w:t>
      </w:r>
      <w:proofErr w:type="gramStart"/>
      <w:r w:rsidRPr="008C2202">
        <w:rPr>
          <w:i/>
        </w:rPr>
        <w:t>i.e</w:t>
      </w:r>
      <w:proofErr w:type="gramEnd"/>
      <w:r w:rsidRPr="008C2202">
        <w:rPr>
          <w:i/>
        </w:rPr>
        <w:t>. targeted marketing, increased visibility, and diverse/innovative programming)</w:t>
      </w:r>
    </w:p>
    <w:p w:rsidR="008C2202" w:rsidRDefault="008C2202" w:rsidP="008C2202">
      <w:pPr>
        <w:rPr>
          <w:i/>
        </w:rPr>
      </w:pPr>
    </w:p>
    <w:p w:rsidR="008C2202" w:rsidRPr="008C2202" w:rsidRDefault="008C2202" w:rsidP="008C2202">
      <w:pPr>
        <w:rPr>
          <w:b/>
          <w:bCs/>
          <w:sz w:val="24"/>
          <w:szCs w:val="24"/>
        </w:rPr>
      </w:pPr>
      <w:r w:rsidRPr="008C2202">
        <w:rPr>
          <w:b/>
          <w:sz w:val="24"/>
          <w:szCs w:val="24"/>
        </w:rPr>
        <w:t xml:space="preserve">III. </w:t>
      </w:r>
      <w:r w:rsidRPr="008C2202">
        <w:rPr>
          <w:b/>
          <w:bCs/>
          <w:sz w:val="24"/>
          <w:szCs w:val="24"/>
        </w:rPr>
        <w:t>Maintain and advance our technological and physical infrastructures to meet the needs of the college community</w:t>
      </w:r>
    </w:p>
    <w:p w:rsidR="008C2202" w:rsidRDefault="008C2202" w:rsidP="008C2202">
      <w:pPr>
        <w:rPr>
          <w:bCs/>
          <w:i/>
        </w:rPr>
      </w:pPr>
      <w:r w:rsidRPr="008C2202">
        <w:rPr>
          <w:bCs/>
          <w:i/>
        </w:rPr>
        <w:t>(</w:t>
      </w:r>
      <w:proofErr w:type="gramStart"/>
      <w:r w:rsidRPr="008C2202">
        <w:rPr>
          <w:bCs/>
          <w:i/>
        </w:rPr>
        <w:t>i.e</w:t>
      </w:r>
      <w:proofErr w:type="gramEnd"/>
      <w:r w:rsidRPr="008C2202">
        <w:rPr>
          <w:bCs/>
          <w:i/>
        </w:rPr>
        <w:t>. create long-term renovation plan, implement technology fee structure)</w:t>
      </w:r>
    </w:p>
    <w:p w:rsidR="008C2202" w:rsidRDefault="008C2202" w:rsidP="008C2202">
      <w:pPr>
        <w:rPr>
          <w:bCs/>
          <w:i/>
        </w:rPr>
      </w:pPr>
    </w:p>
    <w:p w:rsidR="008C2202" w:rsidRPr="008C2202" w:rsidRDefault="008C2202" w:rsidP="008C2202">
      <w:pPr>
        <w:rPr>
          <w:rFonts w:eastAsia="Times New Roman" w:cs="Times New Roman"/>
          <w:b/>
          <w:bCs/>
          <w:spacing w:val="1"/>
          <w:sz w:val="24"/>
          <w:szCs w:val="24"/>
        </w:rPr>
      </w:pPr>
      <w:r w:rsidRPr="008C2202">
        <w:rPr>
          <w:b/>
          <w:bCs/>
          <w:sz w:val="24"/>
          <w:szCs w:val="24"/>
        </w:rPr>
        <w:t xml:space="preserve">IV. </w:t>
      </w: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>Continually assess and improve accountability and resource stewardship focused on efficiency and effectiveness.</w:t>
      </w:r>
    </w:p>
    <w:p w:rsidR="008C2202" w:rsidRDefault="008C2202" w:rsidP="008C2202">
      <w:pPr>
        <w:rPr>
          <w:rFonts w:eastAsia="Times New Roman" w:cs="Times New Roman"/>
          <w:bCs/>
          <w:i/>
          <w:spacing w:val="1"/>
        </w:rPr>
      </w:pPr>
      <w:r w:rsidRPr="008C2202">
        <w:rPr>
          <w:rFonts w:eastAsia="Times New Roman" w:cs="Times New Roman"/>
          <w:bCs/>
          <w:i/>
          <w:spacing w:val="1"/>
        </w:rPr>
        <w:t>(</w:t>
      </w:r>
      <w:proofErr w:type="gramStart"/>
      <w:r w:rsidRPr="008C2202">
        <w:rPr>
          <w:rFonts w:eastAsia="Times New Roman" w:cs="Times New Roman"/>
          <w:bCs/>
          <w:i/>
          <w:spacing w:val="1"/>
        </w:rPr>
        <w:t>i.e</w:t>
      </w:r>
      <w:proofErr w:type="gramEnd"/>
      <w:r w:rsidRPr="008C2202">
        <w:rPr>
          <w:rFonts w:eastAsia="Times New Roman" w:cs="Times New Roman"/>
          <w:bCs/>
          <w:i/>
          <w:spacing w:val="1"/>
        </w:rPr>
        <w:t>. proactive budgeting, categorical finances, procurement processes, regulatory compliance, and OPEGA)</w:t>
      </w:r>
    </w:p>
    <w:p w:rsidR="008C2202" w:rsidRDefault="008C2202" w:rsidP="008C2202">
      <w:pPr>
        <w:rPr>
          <w:rFonts w:eastAsia="Times New Roman" w:cs="Times New Roman"/>
          <w:bCs/>
          <w:i/>
          <w:spacing w:val="1"/>
        </w:rPr>
      </w:pPr>
    </w:p>
    <w:p w:rsidR="008C2202" w:rsidRPr="008C2202" w:rsidRDefault="008C2202" w:rsidP="008C2202">
      <w:pPr>
        <w:ind w:left="56"/>
        <w:rPr>
          <w:b/>
          <w:sz w:val="24"/>
          <w:szCs w:val="24"/>
        </w:rPr>
      </w:pPr>
      <w:r w:rsidRPr="008C2202">
        <w:rPr>
          <w:rFonts w:eastAsia="Times New Roman" w:cs="Times New Roman"/>
          <w:b/>
          <w:bCs/>
          <w:spacing w:val="1"/>
          <w:sz w:val="24"/>
          <w:szCs w:val="24"/>
        </w:rPr>
        <w:t xml:space="preserve">V. </w:t>
      </w:r>
      <w:r w:rsidRPr="008C2202">
        <w:rPr>
          <w:b/>
          <w:sz w:val="24"/>
          <w:szCs w:val="24"/>
        </w:rPr>
        <w:t>Foster innovation by investing in and empowering our employees.</w:t>
      </w:r>
    </w:p>
    <w:p w:rsidR="008C2202" w:rsidRPr="008C2202" w:rsidRDefault="008C2202" w:rsidP="008C2202">
      <w:pPr>
        <w:ind w:left="56"/>
        <w:rPr>
          <w:b/>
          <w:i/>
          <w:color w:val="C00000"/>
        </w:rPr>
      </w:pPr>
      <w:r w:rsidRPr="008C2202">
        <w:rPr>
          <w:i/>
        </w:rPr>
        <w:t>(</w:t>
      </w:r>
      <w:proofErr w:type="gramStart"/>
      <w:r w:rsidRPr="008C2202">
        <w:rPr>
          <w:i/>
        </w:rPr>
        <w:t>i.e</w:t>
      </w:r>
      <w:proofErr w:type="gramEnd"/>
      <w:r w:rsidRPr="008C2202">
        <w:rPr>
          <w:i/>
        </w:rPr>
        <w:t>. continuing education, training, recognition program, and professional development)</w:t>
      </w:r>
    </w:p>
    <w:p w:rsidR="008C2202" w:rsidRPr="008C2202" w:rsidRDefault="008C2202" w:rsidP="008C2202">
      <w:pPr>
        <w:rPr>
          <w:rFonts w:eastAsia="Times New Roman" w:cs="Times New Roman"/>
          <w:bCs/>
          <w:spacing w:val="1"/>
        </w:rPr>
      </w:pPr>
    </w:p>
    <w:p w:rsidR="008C2202" w:rsidRPr="008C2202" w:rsidRDefault="008C2202" w:rsidP="008C2202">
      <w:pPr>
        <w:rPr>
          <w:bCs/>
        </w:rPr>
      </w:pPr>
    </w:p>
    <w:p w:rsidR="008C2202" w:rsidRPr="008C2202" w:rsidRDefault="008C2202" w:rsidP="008C2202">
      <w:pPr>
        <w:rPr>
          <w:sz w:val="24"/>
          <w:szCs w:val="24"/>
        </w:rPr>
      </w:pPr>
    </w:p>
    <w:p w:rsidR="008C2202" w:rsidRPr="008C2202" w:rsidRDefault="008C2202" w:rsidP="00616B20">
      <w:pPr>
        <w:rPr>
          <w:sz w:val="24"/>
          <w:szCs w:val="24"/>
        </w:rPr>
      </w:pPr>
      <w:bookmarkStart w:id="0" w:name="_GoBack"/>
      <w:bookmarkEnd w:id="0"/>
    </w:p>
    <w:sectPr w:rsidR="008C2202" w:rsidRPr="008C2202" w:rsidSect="008C2202">
      <w:headerReference w:type="default" r:id="rId7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02" w:rsidRDefault="008C2202" w:rsidP="008C2202">
      <w:pPr>
        <w:spacing w:after="0" w:line="240" w:lineRule="auto"/>
      </w:pPr>
      <w:r>
        <w:separator/>
      </w:r>
    </w:p>
  </w:endnote>
  <w:endnote w:type="continuationSeparator" w:id="0">
    <w:p w:rsidR="008C2202" w:rsidRDefault="008C2202" w:rsidP="008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02" w:rsidRDefault="008C2202" w:rsidP="008C2202">
      <w:pPr>
        <w:spacing w:after="0" w:line="240" w:lineRule="auto"/>
      </w:pPr>
      <w:r>
        <w:separator/>
      </w:r>
    </w:p>
  </w:footnote>
  <w:footnote w:type="continuationSeparator" w:id="0">
    <w:p w:rsidR="008C2202" w:rsidRDefault="008C2202" w:rsidP="008C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2" w:rsidRDefault="008C2202" w:rsidP="008C2202">
    <w:pPr>
      <w:pStyle w:val="Header"/>
      <w:jc w:val="center"/>
    </w:pPr>
    <w:r>
      <w:rPr>
        <w:noProof/>
      </w:rPr>
      <w:drawing>
        <wp:inline distT="0" distB="0" distL="0" distR="0" wp14:anchorId="1CF1A6D5" wp14:editId="7D99FDA3">
          <wp:extent cx="889000" cy="8890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CC-College Seal B &amp; 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30" cy="88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202" w:rsidRPr="008C2202" w:rsidRDefault="008C2202" w:rsidP="008C2202">
    <w:pPr>
      <w:jc w:val="center"/>
    </w:pPr>
    <w:r w:rsidRPr="008C2202">
      <w:rPr>
        <w:b/>
        <w:sz w:val="32"/>
        <w:szCs w:val="32"/>
      </w:rPr>
      <w:t>Strategic Plan Primary Structure</w:t>
    </w:r>
  </w:p>
  <w:p w:rsidR="008C2202" w:rsidRDefault="008C2202">
    <w:pPr>
      <w:pStyle w:val="Header"/>
    </w:pPr>
  </w:p>
  <w:p w:rsidR="008C2202" w:rsidRDefault="008C2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2"/>
    <w:rsid w:val="00616B20"/>
    <w:rsid w:val="008C2202"/>
    <w:rsid w:val="00C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02"/>
  </w:style>
  <w:style w:type="paragraph" w:styleId="Footer">
    <w:name w:val="footer"/>
    <w:basedOn w:val="Normal"/>
    <w:link w:val="Foot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02"/>
  </w:style>
  <w:style w:type="paragraph" w:styleId="Footer">
    <w:name w:val="footer"/>
    <w:basedOn w:val="Normal"/>
    <w:link w:val="FooterChar"/>
    <w:uiPriority w:val="99"/>
    <w:unhideWhenUsed/>
    <w:rsid w:val="008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  <w:divsChild>
            <w:div w:id="1722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1</cp:revision>
  <dcterms:created xsi:type="dcterms:W3CDTF">2016-03-31T17:24:00Z</dcterms:created>
  <dcterms:modified xsi:type="dcterms:W3CDTF">2016-03-31T17:53:00Z</dcterms:modified>
</cp:coreProperties>
</file>