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51" w:rsidRDefault="00F50351" w:rsidP="00F50351">
      <w:r>
        <w:rPr>
          <w:noProof/>
        </w:rPr>
        <w:drawing>
          <wp:inline distT="0" distB="0" distL="0" distR="0">
            <wp:extent cx="1302327" cy="447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 Tow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84" cy="44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:rsidR="009C15CD" w:rsidRPr="00F50351" w:rsidRDefault="001C2B89" w:rsidP="00F50351">
      <w:pPr>
        <w:jc w:val="center"/>
        <w:rPr>
          <w:b/>
        </w:rPr>
      </w:pPr>
      <w:r w:rsidRPr="00F50351">
        <w:rPr>
          <w:b/>
        </w:rPr>
        <w:t>Assessment Committee</w:t>
      </w:r>
      <w:r w:rsidR="001B287F" w:rsidRPr="00F50351">
        <w:rPr>
          <w:b/>
        </w:rPr>
        <w:t xml:space="preserve"> Meeting</w:t>
      </w:r>
    </w:p>
    <w:p w:rsidR="001C2B89" w:rsidRPr="00F50351" w:rsidRDefault="00F50351" w:rsidP="001C2B89">
      <w:pPr>
        <w:jc w:val="center"/>
        <w:rPr>
          <w:b/>
        </w:rPr>
      </w:pPr>
      <w:r w:rsidRPr="00F50351">
        <w:rPr>
          <w:b/>
        </w:rPr>
        <w:t xml:space="preserve">  </w:t>
      </w:r>
      <w:r w:rsidR="001C2B89" w:rsidRPr="00F50351">
        <w:rPr>
          <w:b/>
        </w:rPr>
        <w:t>March 26, 2013</w:t>
      </w:r>
      <w:bookmarkStart w:id="0" w:name="_GoBack"/>
      <w:bookmarkEnd w:id="0"/>
    </w:p>
    <w:p w:rsidR="001C2B89" w:rsidRDefault="001C2B89" w:rsidP="001C2B89">
      <w:pPr>
        <w:jc w:val="center"/>
      </w:pPr>
    </w:p>
    <w:p w:rsidR="001C2B89" w:rsidRDefault="001C2B89" w:rsidP="001C2B89">
      <w:r>
        <w:t xml:space="preserve">A quorum was not present.  Members Stefanie Forster, Angela Nadeau, Rita Perron, and Claudette Dupee met to continue conversation regarding rubrics tied to ILOs.  </w:t>
      </w:r>
    </w:p>
    <w:p w:rsidR="001C2B89" w:rsidRDefault="001C2B89" w:rsidP="001C2B89"/>
    <w:p w:rsidR="001C2B89" w:rsidRDefault="001C2B89" w:rsidP="001C2B89">
      <w:r>
        <w:t>There was discussion about what the committee wanted the end result of designing the rubrics to be.  With the present fragmentation and non buy-ins that exist</w:t>
      </w:r>
      <w:r w:rsidR="000C642F">
        <w:t>s</w:t>
      </w:r>
      <w:r>
        <w:t xml:space="preserve"> campus wide, </w:t>
      </w:r>
      <w:r w:rsidR="001B287F">
        <w:t>there was discussion about the committee’s goals and ability to achieve them.</w:t>
      </w:r>
      <w:r w:rsidR="000F0D7E">
        <w:t xml:space="preserve"> </w:t>
      </w:r>
    </w:p>
    <w:p w:rsidR="000C642F" w:rsidRDefault="001B287F" w:rsidP="000C642F">
      <w:pPr>
        <w:pStyle w:val="ListParagraph"/>
        <w:numPr>
          <w:ilvl w:val="0"/>
          <w:numId w:val="1"/>
        </w:numPr>
      </w:pPr>
      <w:r>
        <w:t>The rubrics should b</w:t>
      </w:r>
      <w:r w:rsidR="000C642F">
        <w:t>en</w:t>
      </w:r>
      <w:r w:rsidR="007C010D">
        <w:t xml:space="preserve">efit </w:t>
      </w:r>
      <w:r>
        <w:t xml:space="preserve">the </w:t>
      </w:r>
      <w:r w:rsidR="007C010D">
        <w:t xml:space="preserve">student and </w:t>
      </w:r>
      <w:r>
        <w:t xml:space="preserve">the </w:t>
      </w:r>
      <w:r w:rsidR="007C010D">
        <w:t>academic and no</w:t>
      </w:r>
      <w:r w:rsidR="000C642F">
        <w:t>n-academic community (inclusive)</w:t>
      </w:r>
    </w:p>
    <w:p w:rsidR="000C642F" w:rsidRDefault="000C642F" w:rsidP="000C642F">
      <w:pPr>
        <w:pStyle w:val="ListParagraph"/>
        <w:numPr>
          <w:ilvl w:val="0"/>
          <w:numId w:val="1"/>
        </w:numPr>
      </w:pPr>
      <w:r>
        <w:t>The general instructor population may not follow the outcomes as designed by the committee.</w:t>
      </w:r>
    </w:p>
    <w:p w:rsidR="000C642F" w:rsidRDefault="000C642F" w:rsidP="000C642F">
      <w:pPr>
        <w:pStyle w:val="ListParagraph"/>
        <w:numPr>
          <w:ilvl w:val="0"/>
          <w:numId w:val="1"/>
        </w:numPr>
      </w:pPr>
      <w:r>
        <w:t>A grassroots group could light the fire motivating others.</w:t>
      </w:r>
    </w:p>
    <w:p w:rsidR="000C642F" w:rsidRDefault="000C642F" w:rsidP="000C642F">
      <w:pPr>
        <w:pStyle w:val="ListParagraph"/>
        <w:numPr>
          <w:ilvl w:val="0"/>
          <w:numId w:val="1"/>
        </w:numPr>
      </w:pPr>
      <w:r>
        <w:t>ILOs don’t change student behavior, but the rubrics equip the instructors to shift</w:t>
      </w:r>
      <w:r w:rsidR="007C010D">
        <w:t xml:space="preserve"> and behavior changes may become an outcome.</w:t>
      </w:r>
    </w:p>
    <w:p w:rsidR="007C010D" w:rsidRDefault="007C010D" w:rsidP="000C642F">
      <w:pPr>
        <w:pStyle w:val="ListParagraph"/>
        <w:numPr>
          <w:ilvl w:val="0"/>
          <w:numId w:val="1"/>
        </w:numPr>
      </w:pPr>
      <w:r>
        <w:t>Faculty needs to buy in to the rubrics and find that what the committee creates is useable.</w:t>
      </w:r>
    </w:p>
    <w:p w:rsidR="007C010D" w:rsidRDefault="007C010D" w:rsidP="000C642F">
      <w:pPr>
        <w:pStyle w:val="ListParagraph"/>
        <w:numPr>
          <w:ilvl w:val="0"/>
          <w:numId w:val="1"/>
        </w:numPr>
      </w:pPr>
      <w:r>
        <w:t xml:space="preserve">The rubrics are optional but the committee needs to make faculty curious.  They need to see there is a deficit and benchmarks are not being obtained. </w:t>
      </w:r>
      <w:r w:rsidR="00FF36CD">
        <w:t xml:space="preserve">Work to Rule may create a disconnect, but personally asking for the input is beneficial.  </w:t>
      </w:r>
      <w:r w:rsidR="001B287F">
        <w:t>Talk</w:t>
      </w:r>
      <w:r>
        <w:t xml:space="preserve"> to College Council for buy in.</w:t>
      </w:r>
    </w:p>
    <w:p w:rsidR="007C010D" w:rsidRDefault="007C010D" w:rsidP="007C010D"/>
    <w:p w:rsidR="007C010D" w:rsidRDefault="007C010D" w:rsidP="007C010D">
      <w:r>
        <w:t>The committee liked the VALUE rubrics provided as a handout by Stefanie</w:t>
      </w:r>
      <w:r w:rsidR="001B287F">
        <w:t xml:space="preserve">. </w:t>
      </w:r>
      <w:r>
        <w:t xml:space="preserve">  </w:t>
      </w:r>
      <w:r w:rsidR="001B287F">
        <w:t xml:space="preserve">The </w:t>
      </w:r>
      <w:r>
        <w:t xml:space="preserve">committee will provide variety rather than just one rubric.  </w:t>
      </w:r>
      <w:r w:rsidR="00FF36CD">
        <w:t xml:space="preserve">Communication and Critical Thinking are the broadest.  </w:t>
      </w:r>
      <w:r>
        <w:t xml:space="preserve">The target is 4 characteristics with a 4 number scale. </w:t>
      </w:r>
    </w:p>
    <w:p w:rsidR="007C010D" w:rsidRDefault="007C010D" w:rsidP="007C010D">
      <w:r>
        <w:t>Beginning with a communication rubric, 4 categories were chosen:</w:t>
      </w:r>
    </w:p>
    <w:p w:rsidR="007C010D" w:rsidRDefault="007C010D" w:rsidP="007C010D">
      <w:pPr>
        <w:pStyle w:val="ListParagraph"/>
        <w:numPr>
          <w:ilvl w:val="0"/>
          <w:numId w:val="2"/>
        </w:numPr>
      </w:pPr>
      <w:r>
        <w:t>Content Development/Ideas</w:t>
      </w:r>
    </w:p>
    <w:p w:rsidR="007C010D" w:rsidRDefault="007C010D" w:rsidP="007C010D">
      <w:pPr>
        <w:pStyle w:val="ListParagraph"/>
        <w:numPr>
          <w:ilvl w:val="0"/>
          <w:numId w:val="2"/>
        </w:numPr>
      </w:pPr>
      <w:r>
        <w:t>Organization/Structure</w:t>
      </w:r>
    </w:p>
    <w:p w:rsidR="007C010D" w:rsidRDefault="007C010D" w:rsidP="007C010D">
      <w:pPr>
        <w:pStyle w:val="ListParagraph"/>
        <w:numPr>
          <w:ilvl w:val="0"/>
          <w:numId w:val="2"/>
        </w:numPr>
      </w:pPr>
      <w:r>
        <w:t>Sources &amp; Evidence/Research</w:t>
      </w:r>
    </w:p>
    <w:p w:rsidR="007C010D" w:rsidRDefault="007C010D" w:rsidP="007C010D">
      <w:pPr>
        <w:pStyle w:val="ListParagraph"/>
        <w:numPr>
          <w:ilvl w:val="0"/>
          <w:numId w:val="2"/>
        </w:numPr>
      </w:pPr>
      <w:r>
        <w:t>Professionalism (presentation)</w:t>
      </w:r>
    </w:p>
    <w:p w:rsidR="007C010D" w:rsidRDefault="007C010D" w:rsidP="007C010D">
      <w:pPr>
        <w:pStyle w:val="ListParagraph"/>
      </w:pPr>
    </w:p>
    <w:p w:rsidR="001C2B89" w:rsidRDefault="007C010D" w:rsidP="00F50351">
      <w:pPr>
        <w:pStyle w:val="ListParagraph"/>
      </w:pPr>
      <w:r>
        <w:t>The committee began to chart descriptors with Stefanie taking the lead</w:t>
      </w:r>
      <w:r w:rsidR="001B287F">
        <w:t>.   On the scale, “3” was chosen as the mark of what everyone should know.  The committee will meet in 2 weeks – Stefanie will send out a meeting date/time and will prepare a sample communication rubric.</w:t>
      </w:r>
    </w:p>
    <w:sectPr w:rsidR="001C2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671AF"/>
    <w:multiLevelType w:val="hybridMultilevel"/>
    <w:tmpl w:val="532C5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2465D"/>
    <w:multiLevelType w:val="hybridMultilevel"/>
    <w:tmpl w:val="9AC88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89"/>
    <w:rsid w:val="000A7BF4"/>
    <w:rsid w:val="000C642F"/>
    <w:rsid w:val="000F0D7E"/>
    <w:rsid w:val="001B287F"/>
    <w:rsid w:val="001C2B89"/>
    <w:rsid w:val="0021307E"/>
    <w:rsid w:val="007C010D"/>
    <w:rsid w:val="00F50351"/>
    <w:rsid w:val="00FF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4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4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Locher</dc:creator>
  <cp:lastModifiedBy>Joy Locher</cp:lastModifiedBy>
  <cp:revision>2</cp:revision>
  <cp:lastPrinted>2013-03-26T19:08:00Z</cp:lastPrinted>
  <dcterms:created xsi:type="dcterms:W3CDTF">2013-04-23T18:06:00Z</dcterms:created>
  <dcterms:modified xsi:type="dcterms:W3CDTF">2013-04-23T18:06:00Z</dcterms:modified>
</cp:coreProperties>
</file>